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ED" w:rsidRDefault="001C26A7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714BD4DF" wp14:editId="05326255">
                <wp:extent cx="6842759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администрации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Нижнебайгорского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сельского поселения Верхнехавского муниципального район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14467" y="42191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</w:t>
                              </w:r>
                              <w:r w:rsidR="005E36E0">
                                <w:rPr>
                                  <w:rFonts w:ascii="Tahoma" w:hAnsi="Tahoma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экз.|Бесплатно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|</w:t>
                              </w:r>
                            </w:p>
                            <w:p w:rsidR="00304639" w:rsidRDefault="005E36E0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1</w:t>
                              </w:r>
                              <w:r w:rsidR="00051CF3">
                                <w:rPr>
                                  <w:rFonts w:ascii="Tahoma" w:hAnsi="Tahoma"/>
                                  <w:sz w:val="16"/>
                                </w:rPr>
                                <w:t>0</w:t>
                              </w:r>
                              <w:r w:rsidR="00304639">
                                <w:rPr>
                                  <w:rFonts w:ascii="Tahoma" w:hAnsi="Tahom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>марта</w:t>
                              </w:r>
                              <w:r w:rsidR="00304639"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r w:rsidR="00304639"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304639"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04639" w:rsidRDefault="00304639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38.8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rFonts w:ascii="Tahoma" w:hAnsi="Tahoma"/>
                            <w:sz w:val="16"/>
                          </w:rPr>
                          <w:t>Нижнебайгорского</w:t>
                        </w:r>
                        <w:proofErr w:type="spell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сельского поселения Верхнехавского муниципального район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>а-</w:t>
                        </w:r>
                        <w:proofErr w:type="gramEnd"/>
                        <w:r>
                          <w:rPr>
                            <w:rFonts w:ascii="Tahoma" w:hAnsi="Tahoma"/>
                            <w:sz w:val="16"/>
                          </w:rPr>
                          <w:t xml:space="preserve">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144;top:421;width:14656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</w:t>
                        </w:r>
                        <w:r w:rsidR="005E36E0">
                          <w:rPr>
                            <w:rFonts w:ascii="Tahoma" w:hAnsi="Tahoma"/>
                            <w:sz w:val="16"/>
                          </w:rPr>
                          <w:t>5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3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экз.|Бесплатно</w:t>
                        </w:r>
                        <w:proofErr w:type="spellEnd"/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|</w:t>
                        </w:r>
                      </w:p>
                      <w:p w:rsidR="00304639" w:rsidRDefault="005E36E0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1</w:t>
                        </w:r>
                        <w:r w:rsidR="00051CF3">
                          <w:rPr>
                            <w:rFonts w:ascii="Tahoma" w:hAnsi="Tahoma"/>
                            <w:sz w:val="16"/>
                          </w:rPr>
                          <w:t>0</w:t>
                        </w:r>
                        <w:r w:rsidR="00304639">
                          <w:rPr>
                            <w:rFonts w:ascii="Tahoma" w:hAnsi="Tahom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>марта</w:t>
                        </w:r>
                        <w:r w:rsidR="00304639"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r w:rsidR="00304639"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 w:rsidR="00304639"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04639" w:rsidRDefault="00304639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116A" w:rsidRPr="007465CA" w:rsidRDefault="00B2116A" w:rsidP="00B2116A">
      <w:pPr>
        <w:rPr>
          <w:sz w:val="40"/>
          <w:szCs w:val="48"/>
        </w:rPr>
      </w:pPr>
      <w:r>
        <w:rPr>
          <w:sz w:val="48"/>
          <w:szCs w:val="48"/>
        </w:rPr>
        <w:t xml:space="preserve">                  </w:t>
      </w:r>
      <w:r w:rsidR="007465CA">
        <w:rPr>
          <w:sz w:val="48"/>
          <w:szCs w:val="48"/>
        </w:rPr>
        <w:t xml:space="preserve">   </w:t>
      </w:r>
      <w:r w:rsidRPr="007465CA">
        <w:rPr>
          <w:sz w:val="40"/>
          <w:szCs w:val="48"/>
        </w:rPr>
        <w:t>Муниципальный вестник</w:t>
      </w:r>
    </w:p>
    <w:p w:rsidR="00B2116A" w:rsidRPr="007465CA" w:rsidRDefault="00B2116A" w:rsidP="00B2116A">
      <w:pPr>
        <w:rPr>
          <w:sz w:val="40"/>
          <w:szCs w:val="48"/>
        </w:rPr>
      </w:pPr>
      <w:r w:rsidRPr="007465CA">
        <w:rPr>
          <w:sz w:val="40"/>
          <w:szCs w:val="48"/>
        </w:rPr>
        <w:t xml:space="preserve">          </w:t>
      </w:r>
      <w:proofErr w:type="spellStart"/>
      <w:r w:rsidRPr="007465CA">
        <w:rPr>
          <w:sz w:val="40"/>
          <w:szCs w:val="48"/>
        </w:rPr>
        <w:t>Нижнебайгорского</w:t>
      </w:r>
      <w:proofErr w:type="spellEnd"/>
      <w:r w:rsidRPr="007465CA">
        <w:rPr>
          <w:sz w:val="40"/>
          <w:szCs w:val="48"/>
        </w:rPr>
        <w:t xml:space="preserve"> сельского поселения</w:t>
      </w:r>
    </w:p>
    <w:p w:rsidR="00C818ED" w:rsidRDefault="001C26A7">
      <w:pPr>
        <w:spacing w:before="104"/>
        <w:ind w:left="164" w:right="3423"/>
        <w:rPr>
          <w:rFonts w:ascii="Tahoma" w:hAnsi="Tahoma"/>
          <w:sz w:val="16"/>
        </w:rPr>
      </w:pPr>
      <w:proofErr w:type="gramStart"/>
      <w:r>
        <w:rPr>
          <w:rFonts w:ascii="Tahoma" w:hAnsi="Tahoma"/>
          <w:sz w:val="16"/>
        </w:rPr>
        <w:t>Изготовлен</w:t>
      </w:r>
      <w:proofErr w:type="gramEnd"/>
      <w:r>
        <w:rPr>
          <w:rFonts w:ascii="Tahoma" w:hAnsi="Tahoma"/>
          <w:sz w:val="16"/>
        </w:rPr>
        <w:t xml:space="preserve"> администрацией </w:t>
      </w:r>
      <w:proofErr w:type="spellStart"/>
      <w:r w:rsidR="00B2116A">
        <w:rPr>
          <w:rFonts w:ascii="Tahoma" w:hAnsi="Tahoma"/>
          <w:sz w:val="16"/>
        </w:rPr>
        <w:t>Нижнебайгорского</w:t>
      </w:r>
      <w:proofErr w:type="spellEnd"/>
      <w:r w:rsidR="00B2116A">
        <w:rPr>
          <w:rFonts w:ascii="Tahoma" w:hAnsi="Tahoma"/>
          <w:sz w:val="16"/>
        </w:rPr>
        <w:t xml:space="preserve"> сельского поселения </w:t>
      </w:r>
      <w:r>
        <w:rPr>
          <w:rFonts w:ascii="Tahoma" w:hAnsi="Tahoma"/>
          <w:sz w:val="16"/>
        </w:rPr>
        <w:t>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</w:t>
      </w:r>
      <w:r w:rsidR="00B2116A">
        <w:rPr>
          <w:rFonts w:ascii="Tahoma" w:hAnsi="Tahoma"/>
          <w:sz w:val="16"/>
        </w:rPr>
        <w:t>8</w:t>
      </w:r>
      <w:r>
        <w:rPr>
          <w:rFonts w:ascii="Tahoma" w:hAnsi="Tahoma"/>
          <w:sz w:val="16"/>
        </w:rPr>
        <w:t>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</w:t>
      </w:r>
      <w:r w:rsidR="00B2116A">
        <w:rPr>
          <w:rFonts w:ascii="Tahoma" w:hAnsi="Tahoma"/>
          <w:sz w:val="16"/>
        </w:rPr>
        <w:t xml:space="preserve">Нижняя </w:t>
      </w:r>
      <w:proofErr w:type="spellStart"/>
      <w:r w:rsidR="00B2116A">
        <w:rPr>
          <w:rFonts w:ascii="Tahoma" w:hAnsi="Tahoma"/>
          <w:sz w:val="16"/>
        </w:rPr>
        <w:t>Байгора</w:t>
      </w:r>
      <w:proofErr w:type="spellEnd"/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Мира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</w:t>
      </w:r>
      <w:r w:rsidR="00B2116A">
        <w:rPr>
          <w:rFonts w:ascii="Tahoma" w:hAnsi="Tahoma"/>
          <w:sz w:val="16"/>
        </w:rPr>
        <w:t>90</w:t>
      </w:r>
    </w:p>
    <w:p w:rsidR="00C818ED" w:rsidRDefault="001C26A7">
      <w:pPr>
        <w:tabs>
          <w:tab w:val="left" w:pos="10882"/>
        </w:tabs>
        <w:spacing w:line="191" w:lineRule="exact"/>
        <w:ind w:left="106"/>
        <w:rPr>
          <w:rFonts w:ascii="Tahoma" w:hAnsi="Tahoma"/>
          <w:sz w:val="16"/>
        </w:rPr>
      </w:pPr>
      <w:r>
        <w:rPr>
          <w:rFonts w:ascii="Times New Roman" w:hAnsi="Times New Roman"/>
          <w:spacing w:val="8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</w:t>
      </w:r>
      <w:proofErr w:type="spellStart"/>
      <w:r w:rsidR="00B2116A">
        <w:rPr>
          <w:rFonts w:ascii="Tahoma" w:hAnsi="Tahoma"/>
          <w:sz w:val="16"/>
          <w:u w:val="single"/>
        </w:rPr>
        <w:t>Данковцев</w:t>
      </w:r>
      <w:proofErr w:type="spellEnd"/>
      <w:r w:rsidR="00B2116A">
        <w:rPr>
          <w:rFonts w:ascii="Tahoma" w:hAnsi="Tahoma"/>
          <w:sz w:val="16"/>
          <w:u w:val="single"/>
        </w:rPr>
        <w:t xml:space="preserve"> Н.Н.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</w:t>
      </w:r>
      <w:r>
        <w:rPr>
          <w:rFonts w:ascii="Tahoma" w:hAnsi="Tahoma"/>
          <w:spacing w:val="-2"/>
          <w:sz w:val="16"/>
          <w:u w:val="single"/>
        </w:rPr>
        <w:t>(47343)7</w:t>
      </w:r>
      <w:r w:rsidR="00B2116A">
        <w:rPr>
          <w:rFonts w:ascii="Tahoma" w:hAnsi="Tahoma"/>
          <w:spacing w:val="-2"/>
          <w:sz w:val="16"/>
          <w:u w:val="single"/>
        </w:rPr>
        <w:t>6119</w:t>
      </w:r>
      <w:r>
        <w:rPr>
          <w:rFonts w:ascii="Tahoma" w:hAnsi="Tahoma"/>
          <w:sz w:val="16"/>
          <w:u w:val="single"/>
        </w:rPr>
        <w:tab/>
      </w:r>
    </w:p>
    <w:p w:rsidR="00C818ED" w:rsidRDefault="00C818ED">
      <w:pPr>
        <w:pStyle w:val="a3"/>
        <w:spacing w:before="2"/>
        <w:ind w:left="0"/>
        <w:jc w:val="left"/>
        <w:rPr>
          <w:rFonts w:ascii="Tahoma"/>
          <w:sz w:val="14"/>
        </w:rPr>
      </w:pPr>
    </w:p>
    <w:p w:rsidR="00C818ED" w:rsidRDefault="00C818ED">
      <w:pPr>
        <w:rPr>
          <w:rFonts w:ascii="Tahoma"/>
          <w:sz w:val="14"/>
        </w:rPr>
      </w:pPr>
    </w:p>
    <w:p w:rsidR="003272BC" w:rsidRDefault="003272BC" w:rsidP="003272BC">
      <w:pPr>
        <w:rPr>
          <w:rFonts w:ascii="Arial" w:hAnsi="Arial" w:cs="Arial"/>
          <w:b/>
          <w:sz w:val="28"/>
        </w:rPr>
        <w:sectPr w:rsidR="003272BC" w:rsidSect="003272BC">
          <w:headerReference w:type="default" r:id="rId9"/>
          <w:headerReference w:type="first" r:id="rId10"/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5E36E0" w:rsidRDefault="005E36E0" w:rsidP="005E36E0">
      <w:pPr>
        <w:rPr>
          <w:rFonts w:ascii="Times New Roman" w:eastAsia="Times New Roman" w:hAnsi="Times New Roman" w:cs="Times New Roman"/>
          <w:b/>
          <w:szCs w:val="28"/>
          <w:lang w:eastAsia="ru-RU"/>
        </w:rPr>
        <w:sectPr w:rsidR="005E36E0" w:rsidSect="00304639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                           </w:t>
      </w:r>
    </w:p>
    <w:p w:rsidR="005E36E0" w:rsidRPr="005E36E0" w:rsidRDefault="005E36E0" w:rsidP="005E36E0">
      <w:pPr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                                                                            </w:t>
      </w:r>
      <w:r w:rsidRPr="005E36E0">
        <w:rPr>
          <w:rFonts w:ascii="Times New Roman" w:eastAsia="Times New Roman" w:hAnsi="Times New Roman" w:cs="Times New Roman"/>
          <w:b/>
          <w:szCs w:val="28"/>
          <w:lang w:eastAsia="ru-RU"/>
        </w:rPr>
        <w:t>АДМИНИСТРАЦИЯ</w:t>
      </w:r>
    </w:p>
    <w:p w:rsidR="005E36E0" w:rsidRPr="005E36E0" w:rsidRDefault="005E36E0" w:rsidP="005E36E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E36E0">
        <w:rPr>
          <w:rFonts w:ascii="Times New Roman" w:eastAsia="Times New Roman" w:hAnsi="Times New Roman" w:cs="Times New Roman"/>
          <w:b/>
          <w:szCs w:val="28"/>
          <w:lang w:eastAsia="ru-RU"/>
        </w:rPr>
        <w:t>НИЖНЕБАЙГОРСКОГО СЕЛЬСКОГО ПОСЕЛЕНИЯ</w:t>
      </w:r>
    </w:p>
    <w:p w:rsidR="005E36E0" w:rsidRPr="005E36E0" w:rsidRDefault="005E36E0" w:rsidP="005E36E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E36E0">
        <w:rPr>
          <w:rFonts w:ascii="Times New Roman" w:eastAsia="Times New Roman" w:hAnsi="Times New Roman" w:cs="Times New Roman"/>
          <w:b/>
          <w:szCs w:val="28"/>
          <w:lang w:eastAsia="ru-RU"/>
        </w:rPr>
        <w:t>ВЕРХНЕХАВСКОГО  МУНИЦИПАЛЬНОГО РАЙОНА</w:t>
      </w:r>
    </w:p>
    <w:p w:rsidR="005E36E0" w:rsidRPr="005E36E0" w:rsidRDefault="005E36E0" w:rsidP="005E36E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E36E0">
        <w:rPr>
          <w:rFonts w:ascii="Times New Roman" w:eastAsia="Times New Roman" w:hAnsi="Times New Roman" w:cs="Times New Roman"/>
          <w:b/>
          <w:szCs w:val="28"/>
          <w:lang w:eastAsia="ru-RU"/>
        </w:rPr>
        <w:t>ВОРОНЕЖСКОЙ ОБЛАСТИ</w:t>
      </w:r>
    </w:p>
    <w:p w:rsidR="005E36E0" w:rsidRPr="005E36E0" w:rsidRDefault="005E36E0" w:rsidP="005E36E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36E0" w:rsidRPr="005E36E0" w:rsidRDefault="005E36E0" w:rsidP="005E36E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E36E0">
        <w:rPr>
          <w:rFonts w:ascii="Times New Roman" w:eastAsia="Times New Roman" w:hAnsi="Times New Roman" w:cs="Times New Roman"/>
          <w:szCs w:val="28"/>
          <w:lang w:eastAsia="ru-RU"/>
        </w:rPr>
        <w:t>ПОСТАНОВЛЕНИЕ</w:t>
      </w:r>
    </w:p>
    <w:p w:rsidR="005E36E0" w:rsidRPr="005E36E0" w:rsidRDefault="005E36E0" w:rsidP="005E36E0">
      <w:pPr>
        <w:widowControl/>
        <w:tabs>
          <w:tab w:val="left" w:pos="1172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E36E0" w:rsidRPr="005E36E0" w:rsidRDefault="005E36E0" w:rsidP="005E36E0">
      <w:pPr>
        <w:widowControl/>
        <w:tabs>
          <w:tab w:val="left" w:pos="1172"/>
        </w:tabs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E36E0">
        <w:rPr>
          <w:rFonts w:ascii="Times New Roman" w:eastAsia="Times New Roman" w:hAnsi="Times New Roman" w:cs="Times New Roman"/>
          <w:sz w:val="20"/>
          <w:szCs w:val="24"/>
          <w:lang w:eastAsia="ru-RU"/>
        </w:rPr>
        <w:t>05.03. 2025 г.                                            № 11</w:t>
      </w:r>
    </w:p>
    <w:p w:rsidR="005E36E0" w:rsidRPr="005E36E0" w:rsidRDefault="005E36E0" w:rsidP="005E36E0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E36E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с. Нижняя </w:t>
      </w:r>
      <w:proofErr w:type="spellStart"/>
      <w:r w:rsidRPr="005E36E0">
        <w:rPr>
          <w:rFonts w:ascii="Times New Roman" w:eastAsia="Times New Roman" w:hAnsi="Times New Roman" w:cs="Times New Roman"/>
          <w:sz w:val="20"/>
          <w:szCs w:val="24"/>
          <w:lang w:eastAsia="ru-RU"/>
        </w:rPr>
        <w:t>Байгора</w:t>
      </w:r>
      <w:proofErr w:type="spellEnd"/>
    </w:p>
    <w:p w:rsidR="005E36E0" w:rsidRPr="005E36E0" w:rsidRDefault="005E36E0" w:rsidP="005E36E0">
      <w:pPr>
        <w:widowControl/>
        <w:autoSpaceDE/>
        <w:autoSpaceDN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28"/>
          <w:szCs w:val="28"/>
          <w:lang w:eastAsia="ru-RU"/>
        </w:rPr>
      </w:pPr>
      <w:r w:rsidRPr="005E36E0">
        <w:rPr>
          <w:rFonts w:ascii="Times New Roman" w:eastAsia="Times New Roman" w:hAnsi="Times New Roman" w:cs="Times New Roman"/>
          <w:b/>
          <w:bCs/>
          <w:kern w:val="28"/>
          <w:szCs w:val="28"/>
          <w:lang w:eastAsia="ru-RU"/>
        </w:rPr>
        <w:t xml:space="preserve">«О внесении изменений в постановление </w:t>
      </w:r>
      <w:r w:rsidRPr="005E36E0">
        <w:rPr>
          <w:rFonts w:ascii="Times New Roman" w:eastAsia="Times New Roman" w:hAnsi="Times New Roman" w:cs="Arial"/>
          <w:b/>
          <w:bCs/>
          <w:kern w:val="28"/>
          <w:szCs w:val="28"/>
          <w:lang w:eastAsia="ru-RU"/>
        </w:rPr>
        <w:t xml:space="preserve">администрации </w:t>
      </w:r>
      <w:proofErr w:type="spellStart"/>
      <w:r w:rsidRPr="005E36E0">
        <w:rPr>
          <w:rFonts w:ascii="Times New Roman" w:eastAsia="Times New Roman" w:hAnsi="Times New Roman" w:cs="Arial"/>
          <w:b/>
          <w:bCs/>
          <w:kern w:val="28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Times New Roman" w:hAnsi="Times New Roman" w:cs="Arial"/>
          <w:b/>
          <w:bCs/>
          <w:kern w:val="28"/>
          <w:szCs w:val="28"/>
          <w:lang w:eastAsia="ru-RU"/>
        </w:rPr>
        <w:t xml:space="preserve"> сельского поселения  Верхнехавского муниципального района Воронежской области от 23 ноября 2023 г.  № 59 </w:t>
      </w:r>
      <w:r w:rsidRPr="005E36E0">
        <w:rPr>
          <w:rFonts w:ascii="Times New Roman" w:eastAsia="Times New Roman" w:hAnsi="Times New Roman" w:cs="Times New Roman"/>
          <w:b/>
          <w:bCs/>
          <w:kern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5E36E0">
        <w:rPr>
          <w:rFonts w:ascii="Times New Roman" w:eastAsia="Times New Roman" w:hAnsi="Times New Roman" w:cs="Times New Roman"/>
          <w:b/>
          <w:bCs/>
          <w:kern w:val="28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Times New Roman" w:hAnsi="Times New Roman" w:cs="Times New Roman"/>
          <w:b/>
          <w:bCs/>
          <w:kern w:val="28"/>
          <w:szCs w:val="28"/>
          <w:lang w:eastAsia="ru-RU"/>
        </w:rPr>
        <w:t xml:space="preserve"> сельского поселения Верхнехавского муниципального района Воронежской области»</w:t>
      </w:r>
    </w:p>
    <w:p w:rsidR="005E36E0" w:rsidRPr="005E36E0" w:rsidRDefault="005E36E0" w:rsidP="005E36E0">
      <w:pPr>
        <w:widowControl/>
        <w:autoSpaceDE/>
        <w:autoSpaceDN/>
        <w:rPr>
          <w:rFonts w:ascii="Times New Roman" w:eastAsia="Times New Roman" w:hAnsi="Times New Roman" w:cs="Times New Roman"/>
          <w:szCs w:val="28"/>
          <w:lang w:eastAsia="ru-RU"/>
        </w:rPr>
      </w:pPr>
    </w:p>
    <w:p w:rsidR="005E36E0" w:rsidRPr="005E36E0" w:rsidRDefault="005E36E0" w:rsidP="005E36E0">
      <w:pPr>
        <w:tabs>
          <w:tab w:val="left" w:pos="0"/>
        </w:tabs>
        <w:autoSpaceDE/>
        <w:autoSpaceDN/>
        <w:ind w:firstLine="709"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5E36E0">
        <w:rPr>
          <w:rFonts w:ascii="Times New Roman" w:eastAsia="Calibri" w:hAnsi="Times New Roman" w:cs="Times New Roman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proofErr w:type="spellStart"/>
      <w:r w:rsidRPr="005E36E0">
        <w:rPr>
          <w:rFonts w:ascii="Times New Roman" w:eastAsia="Calibri" w:hAnsi="Times New Roman" w:cs="Times New Roman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 сельского поселения Верхнехавского  муниципального района  Воронежской области администрация </w:t>
      </w:r>
      <w:proofErr w:type="spellStart"/>
      <w:r w:rsidRPr="005E36E0">
        <w:rPr>
          <w:rFonts w:ascii="Times New Roman" w:eastAsia="Calibri" w:hAnsi="Times New Roman" w:cs="Times New Roman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:rsidR="005E36E0" w:rsidRPr="005E36E0" w:rsidRDefault="005E36E0" w:rsidP="005E36E0">
      <w:pPr>
        <w:tabs>
          <w:tab w:val="left" w:pos="0"/>
        </w:tabs>
        <w:adjustRightInd w:val="0"/>
        <w:jc w:val="center"/>
        <w:rPr>
          <w:rFonts w:ascii="Times New Roman" w:eastAsia="Calibri" w:hAnsi="Times New Roman" w:cs="Times New Roman"/>
          <w:szCs w:val="28"/>
        </w:rPr>
      </w:pPr>
    </w:p>
    <w:p w:rsidR="005E36E0" w:rsidRPr="005E36E0" w:rsidRDefault="005E36E0" w:rsidP="005E36E0">
      <w:pPr>
        <w:tabs>
          <w:tab w:val="left" w:pos="0"/>
        </w:tabs>
        <w:adjustRightInd w:val="0"/>
        <w:jc w:val="center"/>
        <w:rPr>
          <w:rFonts w:ascii="Times New Roman" w:eastAsia="Calibri" w:hAnsi="Times New Roman" w:cs="Times New Roman"/>
          <w:szCs w:val="28"/>
        </w:rPr>
      </w:pPr>
    </w:p>
    <w:p w:rsidR="005E36E0" w:rsidRPr="005E36E0" w:rsidRDefault="005E36E0" w:rsidP="005E36E0">
      <w:pPr>
        <w:tabs>
          <w:tab w:val="left" w:pos="0"/>
        </w:tabs>
        <w:adjustRightInd w:val="0"/>
        <w:jc w:val="center"/>
        <w:rPr>
          <w:rFonts w:ascii="Times New Roman" w:eastAsia="Calibri" w:hAnsi="Times New Roman" w:cs="Times New Roman"/>
          <w:b/>
          <w:szCs w:val="28"/>
        </w:rPr>
      </w:pPr>
      <w:r w:rsidRPr="005E36E0">
        <w:rPr>
          <w:rFonts w:ascii="Times New Roman" w:eastAsia="Calibri" w:hAnsi="Times New Roman" w:cs="Times New Roman"/>
          <w:b/>
          <w:szCs w:val="28"/>
        </w:rPr>
        <w:t>ПОСТАНОВЛЯЕТ:</w:t>
      </w:r>
    </w:p>
    <w:p w:rsidR="005E36E0" w:rsidRPr="005E36E0" w:rsidRDefault="005E36E0" w:rsidP="005E36E0">
      <w:pPr>
        <w:tabs>
          <w:tab w:val="left" w:pos="0"/>
        </w:tabs>
        <w:adjustRightInd w:val="0"/>
        <w:ind w:firstLine="709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5E36E0" w:rsidRPr="005E36E0" w:rsidRDefault="005E36E0" w:rsidP="005E36E0">
      <w:pPr>
        <w:tabs>
          <w:tab w:val="left" w:pos="0"/>
        </w:tabs>
        <w:adjustRightInd w:val="0"/>
        <w:ind w:firstLine="567"/>
        <w:jc w:val="both"/>
        <w:rPr>
          <w:rFonts w:ascii="Times New Roman" w:eastAsia="Calibri" w:hAnsi="Times New Roman" w:cs="Times New Roman"/>
          <w:bCs/>
          <w:szCs w:val="28"/>
        </w:rPr>
      </w:pPr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1. </w:t>
      </w:r>
      <w:proofErr w:type="gramStart"/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Внести в постановление администрации  </w:t>
      </w:r>
      <w:proofErr w:type="spellStart"/>
      <w:r w:rsidRPr="005E36E0">
        <w:rPr>
          <w:rFonts w:ascii="Times New Roman" w:eastAsia="Calibri" w:hAnsi="Times New Roman" w:cs="Times New Roman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 сельского поселения Верхнехавского муниципального района  Воронежской области от 23 ноября 2023г. № 59 (в редакции № 71 от 10.10.2024)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5E36E0">
        <w:rPr>
          <w:rFonts w:ascii="Times New Roman" w:eastAsia="Calibri" w:hAnsi="Times New Roman" w:cs="Times New Roman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Calibri" w:hAnsi="Times New Roman" w:cs="Times New Roman"/>
          <w:szCs w:val="28"/>
          <w:lang w:eastAsia="ru-RU"/>
        </w:rPr>
        <w:t xml:space="preserve"> сельского поселения Верхнехавского  муниципального района  Воронежской области»</w:t>
      </w:r>
      <w:r w:rsidRPr="005E36E0">
        <w:rPr>
          <w:rFonts w:ascii="Times New Roman" w:eastAsia="Calibri" w:hAnsi="Times New Roman" w:cs="Times New Roman"/>
          <w:bCs/>
          <w:szCs w:val="28"/>
        </w:rPr>
        <w:t xml:space="preserve"> следующие изменения: </w:t>
      </w:r>
      <w:proofErr w:type="gramEnd"/>
    </w:p>
    <w:p w:rsidR="005E36E0" w:rsidRPr="005E36E0" w:rsidRDefault="005E36E0" w:rsidP="005E36E0">
      <w:pPr>
        <w:widowControl/>
        <w:tabs>
          <w:tab w:val="left" w:pos="1257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spacing w:val="7"/>
          <w:szCs w:val="28"/>
        </w:rPr>
      </w:pPr>
      <w:r w:rsidRPr="005E36E0">
        <w:rPr>
          <w:rFonts w:ascii="Times New Roman" w:eastAsia="Calibri" w:hAnsi="Times New Roman" w:cs="Times New Roman"/>
          <w:spacing w:val="7"/>
          <w:szCs w:val="28"/>
        </w:rPr>
        <w:t>1.1. в подпункте 7.1.1 пункта 7.1  слова «45 дней» заменить словами «13 рабочих дней»;</w:t>
      </w:r>
    </w:p>
    <w:p w:rsidR="005E36E0" w:rsidRPr="005E36E0" w:rsidRDefault="005E36E0" w:rsidP="005E36E0">
      <w:pPr>
        <w:widowControl/>
        <w:shd w:val="clear" w:color="auto" w:fill="FFFFFF"/>
        <w:tabs>
          <w:tab w:val="left" w:pos="1257"/>
        </w:tabs>
        <w:autoSpaceDE/>
        <w:autoSpaceDN/>
        <w:spacing w:before="120"/>
        <w:ind w:firstLine="567"/>
        <w:jc w:val="both"/>
        <w:rPr>
          <w:rFonts w:ascii="Times New Roman" w:eastAsia="Calibri" w:hAnsi="Times New Roman" w:cs="Times New Roman"/>
          <w:spacing w:val="7"/>
          <w:szCs w:val="28"/>
        </w:rPr>
      </w:pPr>
      <w:proofErr w:type="gramStart"/>
      <w:r w:rsidRPr="005E36E0">
        <w:rPr>
          <w:rFonts w:ascii="Times New Roman" w:eastAsia="Calibri" w:hAnsi="Times New Roman" w:cs="Times New Roman"/>
          <w:spacing w:val="7"/>
          <w:szCs w:val="28"/>
        </w:rPr>
        <w:t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5E36E0">
        <w:rPr>
          <w:rFonts w:ascii="Times New Roman" w:eastAsia="Calibri" w:hAnsi="Times New Roman" w:cs="Times New Roman"/>
          <w:spacing w:val="7"/>
          <w:szCs w:val="28"/>
        </w:rPr>
        <w:t xml:space="preserve"> отдельных положений законодательных актов Российской Федерации»».</w:t>
      </w:r>
    </w:p>
    <w:p w:rsidR="005E36E0" w:rsidRPr="005E36E0" w:rsidRDefault="005E36E0" w:rsidP="005E36E0">
      <w:pPr>
        <w:tabs>
          <w:tab w:val="left" w:pos="0"/>
        </w:tabs>
        <w:autoSpaceDE/>
        <w:autoSpaceDN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5E36E0">
        <w:rPr>
          <w:rFonts w:ascii="Times New Roman" w:eastAsia="Calibri" w:hAnsi="Times New Roman" w:cs="Times New Roman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E36E0" w:rsidRPr="005E36E0" w:rsidRDefault="005E36E0" w:rsidP="005E36E0">
      <w:pPr>
        <w:widowControl/>
        <w:tabs>
          <w:tab w:val="left" w:pos="900"/>
        </w:tabs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5E36E0">
        <w:rPr>
          <w:rFonts w:ascii="Times New Roman" w:eastAsia="Calibri" w:hAnsi="Times New Roman" w:cs="Times New Roman"/>
          <w:szCs w:val="28"/>
        </w:rPr>
        <w:t xml:space="preserve">3. </w:t>
      </w:r>
      <w:proofErr w:type="gramStart"/>
      <w:r w:rsidRPr="005E36E0">
        <w:rPr>
          <w:rFonts w:ascii="Times New Roman" w:eastAsia="Calibri" w:hAnsi="Times New Roman" w:cs="Times New Roman"/>
          <w:szCs w:val="28"/>
        </w:rPr>
        <w:t>Контроль за</w:t>
      </w:r>
      <w:proofErr w:type="gramEnd"/>
      <w:r w:rsidRPr="005E36E0">
        <w:rPr>
          <w:rFonts w:ascii="Times New Roman" w:eastAsia="Calibri" w:hAnsi="Times New Roman" w:cs="Times New Roman"/>
          <w:szCs w:val="28"/>
        </w:rPr>
        <w:t xml:space="preserve"> исполнением настоящего постановления оставляю за собой.</w:t>
      </w:r>
    </w:p>
    <w:p w:rsidR="005E36E0" w:rsidRPr="005E36E0" w:rsidRDefault="005E36E0" w:rsidP="005E36E0">
      <w:pPr>
        <w:widowControl/>
        <w:tabs>
          <w:tab w:val="left" w:pos="900"/>
        </w:tabs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5E36E0" w:rsidRPr="005E36E0" w:rsidRDefault="005E36E0" w:rsidP="005E36E0">
      <w:pPr>
        <w:widowControl/>
        <w:tabs>
          <w:tab w:val="left" w:pos="900"/>
        </w:tabs>
        <w:autoSpaceDE/>
        <w:autoSpaceDN/>
        <w:ind w:firstLine="567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5E36E0" w:rsidRPr="005E36E0" w:rsidRDefault="005E36E0" w:rsidP="005E36E0">
      <w:pPr>
        <w:widowControl/>
        <w:tabs>
          <w:tab w:val="left" w:pos="900"/>
        </w:tabs>
        <w:autoSpaceDE/>
        <w:autoSpaceDN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5E36E0" w:rsidRPr="005E36E0" w:rsidRDefault="005E36E0" w:rsidP="005E36E0">
      <w:pPr>
        <w:widowControl/>
        <w:tabs>
          <w:tab w:val="left" w:pos="900"/>
        </w:tabs>
        <w:autoSpaceDE/>
        <w:autoSpaceDN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5E36E0">
        <w:rPr>
          <w:rFonts w:ascii="Times New Roman" w:eastAsia="Calibri" w:hAnsi="Times New Roman" w:cs="Times New Roman"/>
          <w:szCs w:val="28"/>
        </w:rPr>
        <w:t>Глава администрации</w:t>
      </w:r>
    </w:p>
    <w:p w:rsidR="005E36E0" w:rsidRPr="005E36E0" w:rsidRDefault="005E36E0" w:rsidP="005E36E0">
      <w:pPr>
        <w:widowControl/>
        <w:tabs>
          <w:tab w:val="left" w:pos="900"/>
        </w:tabs>
        <w:autoSpaceDE/>
        <w:autoSpaceDN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5E36E0">
        <w:rPr>
          <w:rFonts w:ascii="Times New Roman" w:eastAsia="Calibri" w:hAnsi="Times New Roman" w:cs="Times New Roman"/>
          <w:szCs w:val="28"/>
        </w:rPr>
        <w:t>Нижнебайгорского</w:t>
      </w:r>
      <w:proofErr w:type="spellEnd"/>
      <w:r w:rsidRPr="005E36E0">
        <w:rPr>
          <w:rFonts w:ascii="Times New Roman" w:eastAsia="Calibri" w:hAnsi="Times New Roman" w:cs="Times New Roman"/>
          <w:szCs w:val="28"/>
        </w:rPr>
        <w:t xml:space="preserve"> сельского поселения                  Н.Н. </w:t>
      </w:r>
      <w:proofErr w:type="spellStart"/>
      <w:r w:rsidRPr="005E36E0">
        <w:rPr>
          <w:rFonts w:ascii="Times New Roman" w:eastAsia="Calibri" w:hAnsi="Times New Roman" w:cs="Times New Roman"/>
          <w:szCs w:val="28"/>
        </w:rPr>
        <w:t>Данковцев</w:t>
      </w:r>
      <w:proofErr w:type="spellEnd"/>
      <w:r w:rsidRPr="005E36E0">
        <w:rPr>
          <w:rFonts w:ascii="Times New Roman" w:eastAsia="Calibri" w:hAnsi="Times New Roman" w:cs="Times New Roman"/>
          <w:szCs w:val="28"/>
        </w:rPr>
        <w:t xml:space="preserve"> </w:t>
      </w:r>
    </w:p>
    <w:p w:rsidR="005E36E0" w:rsidRDefault="005E36E0" w:rsidP="005E36E0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E36E0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ОФИЦИАЛЬНО      ВЕСТНИК </w:t>
      </w:r>
      <w:proofErr w:type="spellStart"/>
      <w:r w:rsidRPr="005E36E0">
        <w:rPr>
          <w:rFonts w:ascii="Times New Roman" w:eastAsia="Times New Roman" w:hAnsi="Times New Roman" w:cs="Times New Roman"/>
          <w:szCs w:val="28"/>
          <w:lang w:eastAsia="ru-RU"/>
        </w:rPr>
        <w:t>Нижнебайгорского</w:t>
      </w:r>
      <w:proofErr w:type="spellEnd"/>
      <w:r w:rsidRPr="005E36E0">
        <w:rPr>
          <w:rFonts w:ascii="Times New Roman" w:eastAsia="Times New Roman" w:hAnsi="Times New Roman" w:cs="Times New Roman"/>
          <w:szCs w:val="28"/>
          <w:lang w:eastAsia="ru-RU"/>
        </w:rPr>
        <w:t xml:space="preserve"> сельского поселения      №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5 (3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 w:cs="Times New Roman"/>
          <w:szCs w:val="28"/>
          <w:lang w:eastAsia="ru-RU"/>
        </w:rPr>
        <w:t>)  1</w:t>
      </w:r>
      <w:r w:rsidR="00051CF3">
        <w:rPr>
          <w:rFonts w:ascii="Times New Roman" w:eastAsia="Times New Roman" w:hAnsi="Times New Roman" w:cs="Times New Roman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Cs w:val="28"/>
          <w:lang w:eastAsia="ru-RU"/>
        </w:rPr>
        <w:t>марта</w:t>
      </w:r>
      <w:r w:rsidRPr="005E36E0">
        <w:rPr>
          <w:rFonts w:ascii="Times New Roman" w:eastAsia="Times New Roman" w:hAnsi="Times New Roman" w:cs="Times New Roman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Pr="005E36E0">
        <w:rPr>
          <w:rFonts w:ascii="Times New Roman" w:eastAsia="Times New Roman" w:hAnsi="Times New Roman" w:cs="Times New Roman"/>
          <w:szCs w:val="28"/>
          <w:lang w:eastAsia="ru-RU"/>
        </w:rPr>
        <w:t>года</w:t>
      </w:r>
    </w:p>
    <w:p w:rsidR="005E36E0" w:rsidRPr="005E36E0" w:rsidRDefault="005E36E0" w:rsidP="005E36E0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5E36E0" w:rsidRPr="005E36E0" w:rsidSect="005E36E0">
          <w:type w:val="continuous"/>
          <w:pgSz w:w="11900" w:h="16840"/>
          <w:pgMar w:top="560" w:right="440" w:bottom="280" w:left="4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5E36E0">
        <w:rPr>
          <w:rFonts w:ascii="Times New Roman" w:eastAsia="Times New Roman" w:hAnsi="Times New Roman" w:cs="Times New Roman"/>
          <w:szCs w:val="28"/>
          <w:lang w:eastAsia="ru-RU"/>
        </w:rPr>
        <w:t>бесплатно)</w:t>
      </w:r>
    </w:p>
    <w:p w:rsidR="005E36E0" w:rsidRDefault="005E36E0" w:rsidP="005E36E0">
      <w:pPr>
        <w:widowControl/>
        <w:suppressAutoHyphens/>
        <w:autoSpaceDE/>
        <w:autoSpaceDN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3272BC">
      <w:pPr>
        <w:widowControl/>
        <w:suppressAutoHyphens/>
        <w:autoSpaceDE/>
        <w:autoSpaceDN/>
        <w:jc w:val="center"/>
        <w:rPr>
          <w:sz w:val="8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b/>
          <w:sz w:val="18"/>
        </w:rPr>
        <w:sectPr w:rsidR="005E36E0" w:rsidSect="00304639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b/>
          <w:sz w:val="18"/>
        </w:rPr>
      </w:pPr>
      <w:r w:rsidRPr="005E36E0">
        <w:rPr>
          <w:b/>
          <w:sz w:val="18"/>
        </w:rPr>
        <w:lastRenderedPageBreak/>
        <w:t>АДМИНИСТРАЦИЯ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b/>
          <w:sz w:val="20"/>
        </w:rPr>
      </w:pPr>
      <w:r w:rsidRPr="005E36E0">
        <w:rPr>
          <w:b/>
          <w:sz w:val="20"/>
        </w:rPr>
        <w:t>НИЖНЕБАЙГОРСКОГО СЕЛЬСКОГО  ПОСЕЛЕНИЯ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b/>
          <w:sz w:val="20"/>
        </w:rPr>
      </w:pPr>
      <w:r w:rsidRPr="005E36E0">
        <w:rPr>
          <w:b/>
          <w:sz w:val="20"/>
        </w:rPr>
        <w:t>ВЕРХНЕХАВСКОГО  МУНИЦИПАЛЬНОГО РАЙОНА ВОРОНЕЖСКОЙ ОБЛАСТИ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  <w:r w:rsidRPr="005E36E0">
        <w:rPr>
          <w:sz w:val="20"/>
        </w:rPr>
        <w:t>ПОСТАНОВЛЕНИЕ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Pr="005E36E0" w:rsidRDefault="005E36E0" w:rsidP="005E36E0">
      <w:pPr>
        <w:widowControl/>
        <w:suppressAutoHyphens/>
        <w:autoSpaceDE/>
        <w:autoSpaceDN/>
        <w:rPr>
          <w:sz w:val="20"/>
        </w:rPr>
      </w:pPr>
      <w:r w:rsidRPr="005E36E0">
        <w:rPr>
          <w:sz w:val="20"/>
        </w:rPr>
        <w:t>«05» марта 2025 г.                                № 12</w:t>
      </w:r>
    </w:p>
    <w:p w:rsidR="005E36E0" w:rsidRDefault="005E36E0" w:rsidP="005E36E0">
      <w:pPr>
        <w:widowControl/>
        <w:suppressAutoHyphens/>
        <w:autoSpaceDE/>
        <w:autoSpaceDN/>
        <w:rPr>
          <w:sz w:val="20"/>
        </w:rPr>
      </w:pPr>
      <w:r w:rsidRPr="005E36E0">
        <w:rPr>
          <w:sz w:val="20"/>
        </w:rPr>
        <w:t xml:space="preserve">с. Нижняя </w:t>
      </w:r>
      <w:proofErr w:type="spellStart"/>
      <w:r w:rsidRPr="005E36E0">
        <w:rPr>
          <w:sz w:val="20"/>
        </w:rPr>
        <w:t>Байгора</w:t>
      </w:r>
      <w:proofErr w:type="spellEnd"/>
    </w:p>
    <w:p w:rsidR="005E36E0" w:rsidRPr="005E36E0" w:rsidRDefault="005E36E0" w:rsidP="005E36E0">
      <w:pPr>
        <w:widowControl/>
        <w:suppressAutoHyphens/>
        <w:autoSpaceDE/>
        <w:autoSpaceDN/>
        <w:rPr>
          <w:sz w:val="20"/>
        </w:rPr>
      </w:pP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bCs/>
          <w:sz w:val="20"/>
        </w:rPr>
      </w:pPr>
      <w:r w:rsidRPr="005E36E0">
        <w:rPr>
          <w:bCs/>
          <w:sz w:val="20"/>
        </w:rPr>
        <w:t xml:space="preserve">О внесении изменений в постановление администрации </w:t>
      </w:r>
      <w:proofErr w:type="spellStart"/>
      <w:r w:rsidRPr="005E36E0">
        <w:rPr>
          <w:bCs/>
          <w:sz w:val="20"/>
        </w:rPr>
        <w:t>Нижнебайгорского</w:t>
      </w:r>
      <w:proofErr w:type="spellEnd"/>
      <w:r w:rsidRPr="005E36E0">
        <w:rPr>
          <w:bCs/>
          <w:sz w:val="20"/>
        </w:rPr>
        <w:t xml:space="preserve"> сельского поселения  Верхнехавского муниципального района Воронежской области от 23 ноября 2023 г.  № 57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5E36E0">
        <w:rPr>
          <w:bCs/>
          <w:sz w:val="20"/>
        </w:rPr>
        <w:t>Нижнебайгорского</w:t>
      </w:r>
      <w:proofErr w:type="spellEnd"/>
      <w:r w:rsidRPr="005E36E0">
        <w:rPr>
          <w:bCs/>
          <w:sz w:val="20"/>
        </w:rPr>
        <w:t xml:space="preserve"> сельского поселения Верхнехавского  муниципального района  Воронежской области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  <w:proofErr w:type="gramStart"/>
      <w:r w:rsidRPr="005E36E0">
        <w:rPr>
          <w:sz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5E36E0">
        <w:rPr>
          <w:sz w:val="20"/>
        </w:rPr>
        <w:t xml:space="preserve"> Федерации» Уставом </w:t>
      </w:r>
      <w:proofErr w:type="spellStart"/>
      <w:r w:rsidRPr="005E36E0">
        <w:rPr>
          <w:sz w:val="20"/>
        </w:rPr>
        <w:t>Нижнебайгорского</w:t>
      </w:r>
      <w:proofErr w:type="spellEnd"/>
      <w:r w:rsidRPr="005E36E0">
        <w:rPr>
          <w:sz w:val="20"/>
        </w:rPr>
        <w:t xml:space="preserve"> сельского поселения Верхнехавского муниципального района Воронежской области администрация </w:t>
      </w:r>
      <w:proofErr w:type="spellStart"/>
      <w:r w:rsidRPr="005E36E0">
        <w:rPr>
          <w:sz w:val="20"/>
        </w:rPr>
        <w:t>Нижнебайгорского</w:t>
      </w:r>
      <w:proofErr w:type="spellEnd"/>
      <w:r w:rsidRPr="005E36E0">
        <w:rPr>
          <w:sz w:val="20"/>
        </w:rPr>
        <w:t xml:space="preserve"> сельского поселения Верхнехавского муниципального района  Воронежской области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b/>
          <w:sz w:val="20"/>
        </w:rPr>
      </w:pPr>
      <w:r w:rsidRPr="005E36E0">
        <w:rPr>
          <w:b/>
          <w:sz w:val="20"/>
        </w:rPr>
        <w:t>ПОСТАНОВЛЯЕТ: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b/>
          <w:sz w:val="20"/>
        </w:rPr>
      </w:pP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  <w:r w:rsidRPr="005E36E0">
        <w:rPr>
          <w:sz w:val="20"/>
        </w:rPr>
        <w:t xml:space="preserve">1. Внести в  постановление администрации </w:t>
      </w:r>
      <w:proofErr w:type="spellStart"/>
      <w:r w:rsidRPr="005E36E0">
        <w:rPr>
          <w:sz w:val="20"/>
        </w:rPr>
        <w:t>Нижнебайгорского</w:t>
      </w:r>
      <w:proofErr w:type="spellEnd"/>
      <w:r w:rsidRPr="005E36E0">
        <w:rPr>
          <w:sz w:val="20"/>
        </w:rPr>
        <w:t xml:space="preserve"> сельского поселения  Верхнехавского муниципального района Воронежской области от 23 ноября 2023 г.  № 57 (в редакции от 05.11.2024 № 76)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следующие изменения: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  <w:r w:rsidRPr="005E36E0">
        <w:rPr>
          <w:sz w:val="20"/>
        </w:rPr>
        <w:t xml:space="preserve">1.1. В пункте 7.1. Раздела </w:t>
      </w:r>
      <w:r w:rsidRPr="005E36E0">
        <w:rPr>
          <w:sz w:val="20"/>
          <w:lang w:val="en-US"/>
        </w:rPr>
        <w:t>II</w:t>
      </w:r>
      <w:r w:rsidRPr="005E36E0">
        <w:rPr>
          <w:sz w:val="20"/>
        </w:rPr>
        <w:t xml:space="preserve"> и </w:t>
      </w:r>
      <w:proofErr w:type="gramStart"/>
      <w:r w:rsidRPr="005E36E0">
        <w:rPr>
          <w:sz w:val="20"/>
        </w:rPr>
        <w:t>абзаце</w:t>
      </w:r>
      <w:proofErr w:type="gramEnd"/>
      <w:r w:rsidRPr="005E36E0">
        <w:rPr>
          <w:sz w:val="20"/>
        </w:rPr>
        <w:t xml:space="preserve"> 3 пункта 20.4.  Раздела </w:t>
      </w:r>
      <w:r w:rsidRPr="005E36E0">
        <w:rPr>
          <w:sz w:val="20"/>
          <w:lang w:val="en-US"/>
        </w:rPr>
        <w:t>III</w:t>
      </w:r>
      <w:r w:rsidRPr="005E36E0">
        <w:rPr>
          <w:sz w:val="20"/>
        </w:rPr>
        <w:t xml:space="preserve">  слова «35 рабочих» заменить словами «27 календарных».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  <w:bookmarkStart w:id="0" w:name="Par2"/>
      <w:bookmarkEnd w:id="0"/>
      <w:r w:rsidRPr="005E36E0">
        <w:rPr>
          <w:sz w:val="20"/>
        </w:rPr>
        <w:t xml:space="preserve">2. Настоящее постановление вступает в силу со дня его официального опубликования. </w:t>
      </w:r>
    </w:p>
    <w:p w:rsidR="005E36E0" w:rsidRP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  <w:r w:rsidRPr="005E36E0">
        <w:rPr>
          <w:sz w:val="20"/>
        </w:rPr>
        <w:t xml:space="preserve">3. </w:t>
      </w:r>
      <w:proofErr w:type="gramStart"/>
      <w:r w:rsidRPr="005E36E0">
        <w:rPr>
          <w:sz w:val="20"/>
        </w:rPr>
        <w:t>Контроль за</w:t>
      </w:r>
      <w:proofErr w:type="gramEnd"/>
      <w:r w:rsidRPr="005E36E0">
        <w:rPr>
          <w:sz w:val="20"/>
        </w:rPr>
        <w:t xml:space="preserve"> исполнением настоящего постановления оставляю за собой.</w:t>
      </w: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Default="005E36E0" w:rsidP="005E36E0">
      <w:pPr>
        <w:widowControl/>
        <w:suppressAutoHyphens/>
        <w:autoSpaceDE/>
        <w:autoSpaceDN/>
        <w:jc w:val="center"/>
        <w:rPr>
          <w:sz w:val="20"/>
        </w:rPr>
      </w:pPr>
    </w:p>
    <w:p w:rsidR="005E36E0" w:rsidRPr="005E36E0" w:rsidRDefault="005E36E0" w:rsidP="005E36E0">
      <w:pPr>
        <w:widowControl/>
        <w:suppressAutoHyphens/>
        <w:autoSpaceDE/>
        <w:autoSpaceDN/>
        <w:rPr>
          <w:sz w:val="20"/>
        </w:rPr>
      </w:pPr>
      <w:r w:rsidRPr="005E36E0">
        <w:rPr>
          <w:sz w:val="20"/>
        </w:rPr>
        <w:t>Глава администрации</w:t>
      </w:r>
    </w:p>
    <w:p w:rsidR="005E36E0" w:rsidRPr="005E36E0" w:rsidRDefault="005E36E0" w:rsidP="005E36E0">
      <w:pPr>
        <w:widowControl/>
        <w:suppressAutoHyphens/>
        <w:autoSpaceDE/>
        <w:autoSpaceDN/>
        <w:rPr>
          <w:sz w:val="20"/>
        </w:rPr>
      </w:pPr>
      <w:proofErr w:type="spellStart"/>
      <w:r w:rsidRPr="005E36E0">
        <w:rPr>
          <w:sz w:val="20"/>
        </w:rPr>
        <w:t>Нижнебайгорского</w:t>
      </w:r>
      <w:proofErr w:type="spellEnd"/>
      <w:r w:rsidRPr="005E36E0">
        <w:rPr>
          <w:sz w:val="20"/>
        </w:rPr>
        <w:t xml:space="preserve"> сельского поселения                     </w:t>
      </w:r>
      <w:r>
        <w:rPr>
          <w:sz w:val="20"/>
        </w:rPr>
        <w:t xml:space="preserve">           </w:t>
      </w:r>
      <w:r w:rsidRPr="005E36E0">
        <w:rPr>
          <w:sz w:val="20"/>
        </w:rPr>
        <w:t xml:space="preserve">Н.Н. </w:t>
      </w:r>
      <w:proofErr w:type="spellStart"/>
      <w:r w:rsidRPr="005E36E0">
        <w:rPr>
          <w:sz w:val="20"/>
        </w:rPr>
        <w:t>Данковцев</w:t>
      </w:r>
      <w:proofErr w:type="spellEnd"/>
      <w:r w:rsidRPr="005E36E0">
        <w:rPr>
          <w:sz w:val="20"/>
        </w:rPr>
        <w:t xml:space="preserve">                                    </w:t>
      </w:r>
    </w:p>
    <w:p w:rsidR="005E36E0" w:rsidRDefault="005E36E0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>
      <w:pPr>
        <w:widowControl/>
        <w:suppressAutoHyphens/>
        <w:autoSpaceDE/>
        <w:autoSpaceDN/>
        <w:rPr>
          <w:sz w:val="20"/>
        </w:rPr>
      </w:pPr>
    </w:p>
    <w:p w:rsid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Cs w:val="28"/>
        </w:rPr>
        <w:sectPr w:rsidR="002E2468" w:rsidSect="005E36E0">
          <w:type w:val="continuous"/>
          <w:pgSz w:w="11900" w:h="16840"/>
          <w:pgMar w:top="560" w:right="440" w:bottom="280" w:left="460" w:header="720" w:footer="720" w:gutter="0"/>
          <w:cols w:space="720"/>
        </w:sectPr>
      </w:pPr>
    </w:p>
    <w:p w:rsidR="002E2468" w:rsidRP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2E2468">
        <w:rPr>
          <w:rFonts w:ascii="Times New Roman" w:eastAsia="Calibri" w:hAnsi="Times New Roman" w:cs="Times New Roman"/>
          <w:b/>
          <w:sz w:val="20"/>
          <w:szCs w:val="28"/>
        </w:rPr>
        <w:lastRenderedPageBreak/>
        <w:t>АДМИНИСТРАЦИЯ</w:t>
      </w:r>
      <w:r w:rsidRPr="002E2468">
        <w:rPr>
          <w:rFonts w:ascii="Times New Roman" w:eastAsia="Calibri" w:hAnsi="Times New Roman" w:cs="Times New Roman"/>
          <w:b/>
          <w:sz w:val="20"/>
          <w:szCs w:val="28"/>
        </w:rPr>
        <w:br/>
        <w:t>НИЖНЕБАЙГОРСКОГО СЕЛЬСКОГО ПОСЕЛЕНИЯ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2E2468">
        <w:rPr>
          <w:rFonts w:ascii="Times New Roman" w:eastAsia="Calibri" w:hAnsi="Times New Roman" w:cs="Times New Roman"/>
          <w:b/>
          <w:sz w:val="20"/>
          <w:szCs w:val="28"/>
        </w:rPr>
        <w:t>ВЕРХНЕХАВСКОГО МУНИЦИПАЛЬНОГО РАЙОНА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2E2468">
        <w:rPr>
          <w:rFonts w:ascii="Times New Roman" w:eastAsia="Calibri" w:hAnsi="Times New Roman" w:cs="Times New Roman"/>
          <w:b/>
          <w:sz w:val="20"/>
          <w:szCs w:val="28"/>
        </w:rPr>
        <w:t>ВОРОНЕЖСКОЙ ОБЛАСТИ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2E2468" w:rsidRP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2E2468">
        <w:rPr>
          <w:rFonts w:ascii="Times New Roman" w:eastAsia="Calibri" w:hAnsi="Times New Roman" w:cs="Times New Roman"/>
          <w:b/>
          <w:sz w:val="20"/>
          <w:szCs w:val="28"/>
        </w:rPr>
        <w:t>ПОСТАНОВЛЕНИЕ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2E2468" w:rsidRPr="002E2468" w:rsidRDefault="002E2468" w:rsidP="002E2468">
      <w:pPr>
        <w:widowControl/>
        <w:autoSpaceDE/>
        <w:autoSpaceDN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>10.03.2025г                                            № 13</w:t>
      </w:r>
    </w:p>
    <w:p w:rsidR="002E2468" w:rsidRPr="002E2468" w:rsidRDefault="002E2468" w:rsidP="002E2468">
      <w:pPr>
        <w:widowControl/>
        <w:autoSpaceDE/>
        <w:autoSpaceDN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 xml:space="preserve">с. Нижняя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Байгора</w:t>
      </w:r>
      <w:proofErr w:type="spellEnd"/>
    </w:p>
    <w:p w:rsidR="002E2468" w:rsidRPr="002E2468" w:rsidRDefault="002E2468" w:rsidP="002E2468">
      <w:pPr>
        <w:widowControl/>
        <w:autoSpaceDE/>
        <w:autoSpaceDN/>
        <w:rPr>
          <w:rFonts w:ascii="Arial" w:eastAsia="Calibri" w:hAnsi="Arial" w:cs="Arial"/>
          <w:sz w:val="18"/>
          <w:szCs w:val="24"/>
        </w:rPr>
      </w:pP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b/>
          <w:sz w:val="18"/>
          <w:szCs w:val="24"/>
        </w:rPr>
      </w:pPr>
      <w:r w:rsidRPr="002E2468">
        <w:rPr>
          <w:rFonts w:ascii="Arial" w:eastAsia="Calibri" w:hAnsi="Arial" w:cs="Arial"/>
          <w:b/>
          <w:sz w:val="18"/>
          <w:szCs w:val="24"/>
        </w:rPr>
        <w:t xml:space="preserve">Об утверждении Порядка дачи письменных разъяснений налогоплательщикам и налоговым агентам по вопросам применения нормативных правовых актов 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b/>
          <w:sz w:val="18"/>
          <w:szCs w:val="24"/>
        </w:rPr>
      </w:pPr>
      <w:proofErr w:type="spellStart"/>
      <w:r w:rsidRPr="002E2468">
        <w:rPr>
          <w:rFonts w:ascii="Arial" w:eastAsia="Calibri" w:hAnsi="Arial" w:cs="Arial"/>
          <w:b/>
          <w:sz w:val="18"/>
          <w:szCs w:val="24"/>
        </w:rPr>
        <w:t>Нижнебайгорского</w:t>
      </w:r>
      <w:proofErr w:type="spellEnd"/>
      <w:r w:rsidRPr="002E2468">
        <w:rPr>
          <w:rFonts w:ascii="Arial" w:eastAsia="Calibri" w:hAnsi="Arial" w:cs="Arial"/>
          <w:b/>
          <w:sz w:val="18"/>
          <w:szCs w:val="24"/>
        </w:rPr>
        <w:t xml:space="preserve"> сельского поселения 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b/>
          <w:sz w:val="18"/>
          <w:szCs w:val="24"/>
        </w:rPr>
      </w:pPr>
      <w:r w:rsidRPr="002E2468">
        <w:rPr>
          <w:rFonts w:ascii="Arial" w:eastAsia="Calibri" w:hAnsi="Arial" w:cs="Arial"/>
          <w:b/>
          <w:sz w:val="18"/>
          <w:szCs w:val="24"/>
        </w:rPr>
        <w:t xml:space="preserve">Верхнехавского муниципального района Воронежской области 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b/>
          <w:sz w:val="18"/>
          <w:szCs w:val="24"/>
        </w:rPr>
      </w:pPr>
      <w:r w:rsidRPr="002E2468">
        <w:rPr>
          <w:rFonts w:ascii="Arial" w:eastAsia="Calibri" w:hAnsi="Arial" w:cs="Arial"/>
          <w:b/>
          <w:sz w:val="18"/>
          <w:szCs w:val="24"/>
        </w:rPr>
        <w:t>о местных налогах и сборах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b/>
          <w:sz w:val="18"/>
          <w:szCs w:val="24"/>
        </w:rPr>
      </w:pPr>
    </w:p>
    <w:p w:rsidR="002E2468" w:rsidRPr="002E2468" w:rsidRDefault="002E2468" w:rsidP="002E2468">
      <w:pPr>
        <w:widowControl/>
        <w:autoSpaceDE/>
        <w:autoSpaceDN/>
        <w:spacing w:after="160" w:line="256" w:lineRule="auto"/>
        <w:jc w:val="both"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 xml:space="preserve">    </w:t>
      </w:r>
      <w:proofErr w:type="gramStart"/>
      <w:r w:rsidRPr="002E2468">
        <w:rPr>
          <w:rFonts w:ascii="Arial" w:eastAsia="Calibri" w:hAnsi="Arial" w:cs="Arial"/>
          <w:sz w:val="18"/>
          <w:szCs w:val="24"/>
        </w:rPr>
        <w:t xml:space="preserve">На основании Федерального закона от 06 октября 2003 г. № 131-ФЗ «Об общих принципах организации местного самоуправления в Российской Федерации», в целях реализации статей 21 и 34.2 части первой Налогового кодекса Российской Федерации, устранения нарушений законодательства о налогах и сборах, о порядке оказания муниципальных услуг, изложенных в представлении прокуратуры Верхнехавского района от 04.02.2025 года № 2-2-2025/Прдп50-25-20200018, администрация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</w:rPr>
        <w:t xml:space="preserve"> сельского поселения Верхнехавского</w:t>
      </w:r>
      <w:proofErr w:type="gramEnd"/>
      <w:r w:rsidRPr="002E2468">
        <w:rPr>
          <w:rFonts w:ascii="Arial" w:eastAsia="Calibri" w:hAnsi="Arial" w:cs="Arial"/>
          <w:sz w:val="18"/>
          <w:szCs w:val="24"/>
        </w:rPr>
        <w:t xml:space="preserve"> муниципального района Воронежской области</w:t>
      </w:r>
    </w:p>
    <w:p w:rsidR="002E2468" w:rsidRPr="002E2468" w:rsidRDefault="002E2468" w:rsidP="002E2468">
      <w:pPr>
        <w:widowControl/>
        <w:autoSpaceDE/>
        <w:autoSpaceDN/>
        <w:jc w:val="both"/>
        <w:rPr>
          <w:rFonts w:ascii="Arial" w:eastAsia="Calibri" w:hAnsi="Arial" w:cs="Arial"/>
          <w:sz w:val="18"/>
          <w:szCs w:val="24"/>
        </w:rPr>
      </w:pP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b/>
          <w:sz w:val="18"/>
          <w:szCs w:val="24"/>
        </w:rPr>
        <w:t>ПОСТАНОВЛЯЕТ:</w:t>
      </w:r>
    </w:p>
    <w:p w:rsidR="002E2468" w:rsidRPr="002E2468" w:rsidRDefault="002E2468" w:rsidP="002E2468">
      <w:pPr>
        <w:widowControl/>
        <w:autoSpaceDE/>
        <w:autoSpaceDN/>
        <w:jc w:val="center"/>
        <w:rPr>
          <w:rFonts w:ascii="Arial" w:eastAsia="Calibri" w:hAnsi="Arial" w:cs="Arial"/>
          <w:sz w:val="18"/>
          <w:szCs w:val="24"/>
        </w:rPr>
      </w:pPr>
    </w:p>
    <w:p w:rsidR="002E2468" w:rsidRPr="002E2468" w:rsidRDefault="002E2468" w:rsidP="002E2468">
      <w:pPr>
        <w:widowControl/>
        <w:numPr>
          <w:ilvl w:val="0"/>
          <w:numId w:val="20"/>
        </w:numPr>
        <w:suppressAutoHyphens/>
        <w:autoSpaceDE/>
        <w:autoSpaceDN/>
        <w:spacing w:after="160" w:line="256" w:lineRule="auto"/>
        <w:jc w:val="both"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 xml:space="preserve">Утвердить Порядок 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</w:rPr>
        <w:t xml:space="preserve"> сельского поселения  Верхнехавского муниципального района Воронежской области о местных налогах и сборах согласно приложению к настоящему постановлению.</w:t>
      </w:r>
    </w:p>
    <w:p w:rsidR="002E2468" w:rsidRPr="002E2468" w:rsidRDefault="002E2468" w:rsidP="002E2468">
      <w:pPr>
        <w:widowControl/>
        <w:numPr>
          <w:ilvl w:val="0"/>
          <w:numId w:val="20"/>
        </w:numPr>
        <w:suppressAutoHyphens/>
        <w:autoSpaceDE/>
        <w:autoSpaceDN/>
        <w:spacing w:after="160" w:line="256" w:lineRule="auto"/>
        <w:contextualSpacing/>
        <w:jc w:val="both"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</w:rPr>
        <w:t xml:space="preserve"> сельского поселения».</w:t>
      </w:r>
    </w:p>
    <w:p w:rsidR="002E2468" w:rsidRPr="002E2468" w:rsidRDefault="002E2468" w:rsidP="002E2468">
      <w:pPr>
        <w:widowControl/>
        <w:numPr>
          <w:ilvl w:val="0"/>
          <w:numId w:val="20"/>
        </w:numPr>
        <w:suppressAutoHyphens/>
        <w:autoSpaceDE/>
        <w:autoSpaceDN/>
        <w:spacing w:after="160" w:line="256" w:lineRule="auto"/>
        <w:contextualSpacing/>
        <w:jc w:val="both"/>
        <w:rPr>
          <w:rFonts w:ascii="Arial" w:eastAsia="Calibri" w:hAnsi="Arial" w:cs="Arial"/>
          <w:sz w:val="18"/>
          <w:szCs w:val="24"/>
        </w:rPr>
      </w:pPr>
      <w:proofErr w:type="gramStart"/>
      <w:r w:rsidRPr="002E2468">
        <w:rPr>
          <w:rFonts w:ascii="Arial" w:eastAsia="Calibri" w:hAnsi="Arial" w:cs="Arial"/>
          <w:sz w:val="18"/>
          <w:szCs w:val="24"/>
        </w:rPr>
        <w:t>Контроль за</w:t>
      </w:r>
      <w:proofErr w:type="gramEnd"/>
      <w:r w:rsidRPr="002E2468">
        <w:rPr>
          <w:rFonts w:ascii="Arial" w:eastAsia="Calibri" w:hAnsi="Arial" w:cs="Arial"/>
          <w:sz w:val="18"/>
          <w:szCs w:val="24"/>
        </w:rPr>
        <w:t xml:space="preserve"> выполнением настоящего постановления оставляю за собой.</w:t>
      </w:r>
    </w:p>
    <w:p w:rsidR="002E2468" w:rsidRPr="002E2468" w:rsidRDefault="002E2468" w:rsidP="002E2468">
      <w:pPr>
        <w:widowControl/>
        <w:autoSpaceDE/>
        <w:autoSpaceDN/>
        <w:contextualSpacing/>
        <w:jc w:val="both"/>
        <w:rPr>
          <w:rFonts w:ascii="Arial" w:eastAsia="Calibri" w:hAnsi="Arial" w:cs="Arial"/>
          <w:sz w:val="18"/>
          <w:szCs w:val="24"/>
        </w:rPr>
      </w:pPr>
    </w:p>
    <w:p w:rsidR="002E2468" w:rsidRPr="002E2468" w:rsidRDefault="002E2468" w:rsidP="002E2468">
      <w:pPr>
        <w:widowControl/>
        <w:autoSpaceDE/>
        <w:autoSpaceDN/>
        <w:contextualSpacing/>
        <w:jc w:val="both"/>
        <w:rPr>
          <w:rFonts w:ascii="Arial" w:eastAsia="Calibri" w:hAnsi="Arial" w:cs="Arial"/>
          <w:sz w:val="18"/>
          <w:szCs w:val="24"/>
        </w:rPr>
      </w:pPr>
    </w:p>
    <w:p w:rsidR="002E2468" w:rsidRPr="002E2468" w:rsidRDefault="002E2468" w:rsidP="002E2468">
      <w:pPr>
        <w:widowControl/>
        <w:autoSpaceDE/>
        <w:autoSpaceDN/>
        <w:contextualSpacing/>
        <w:jc w:val="both"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>Глава администрации</w:t>
      </w:r>
    </w:p>
    <w:p w:rsidR="002E2468" w:rsidRPr="002E2468" w:rsidRDefault="002E2468" w:rsidP="002E2468">
      <w:pPr>
        <w:widowControl/>
        <w:autoSpaceDE/>
        <w:autoSpaceDN/>
        <w:contextualSpacing/>
        <w:jc w:val="both"/>
        <w:rPr>
          <w:rFonts w:ascii="Arial" w:eastAsia="Calibri" w:hAnsi="Arial" w:cs="Arial"/>
          <w:sz w:val="18"/>
          <w:szCs w:val="24"/>
        </w:rPr>
      </w:pPr>
      <w:r w:rsidRPr="002E2468">
        <w:rPr>
          <w:rFonts w:ascii="Arial" w:eastAsia="Calibri" w:hAnsi="Arial" w:cs="Arial"/>
          <w:sz w:val="18"/>
          <w:szCs w:val="24"/>
        </w:rPr>
        <w:t xml:space="preserve">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</w:rPr>
        <w:t xml:space="preserve"> сельского поселения                         Н.Н. </w:t>
      </w:r>
      <w:proofErr w:type="spellStart"/>
      <w:r w:rsidRPr="002E2468">
        <w:rPr>
          <w:rFonts w:ascii="Arial" w:eastAsia="Calibri" w:hAnsi="Arial" w:cs="Arial"/>
          <w:sz w:val="18"/>
          <w:szCs w:val="24"/>
        </w:rPr>
        <w:t>Данковцев</w:t>
      </w:r>
      <w:proofErr w:type="spellEnd"/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outlineLvl w:val="0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outlineLvl w:val="0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jc w:val="both"/>
        <w:outlineLvl w:val="0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outlineLvl w:val="0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outlineLvl w:val="0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УТВЕРЖДЕН</w:t>
      </w: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постановлением администрации</w:t>
      </w: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Arial" w:eastAsia="Calibri" w:hAnsi="Arial" w:cs="Arial"/>
          <w:sz w:val="18"/>
          <w:szCs w:val="24"/>
          <w:lang w:eastAsia="ru-RU"/>
        </w:rPr>
      </w:pP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</w:t>
      </w: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поселения от 10.03.2025г № 13</w:t>
      </w:r>
    </w:p>
    <w:p w:rsidR="002E2468" w:rsidRPr="002E2468" w:rsidRDefault="002E2468" w:rsidP="002E2468">
      <w:pPr>
        <w:suppressAutoHyphens/>
        <w:autoSpaceDE/>
        <w:autoSpaceDN/>
        <w:jc w:val="center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ПОРЯДОК</w:t>
      </w:r>
    </w:p>
    <w:p w:rsidR="002E2468" w:rsidRPr="002E2468" w:rsidRDefault="002E2468" w:rsidP="002E2468">
      <w:pPr>
        <w:suppressAutoHyphens/>
        <w:autoSpaceDE/>
        <w:autoSpaceDN/>
        <w:jc w:val="center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дачи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</w:t>
      </w: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1. Настоящий Порядок дачи письменных разъяснений </w:t>
      </w:r>
      <w:r w:rsidRPr="002E2468">
        <w:rPr>
          <w:rFonts w:ascii="Arial" w:eastAsia="Calibri" w:hAnsi="Arial" w:cs="Arial"/>
          <w:sz w:val="18"/>
          <w:szCs w:val="24"/>
          <w:lang w:eastAsia="ru-RU"/>
        </w:rPr>
        <w:lastRenderedPageBreak/>
        <w:t xml:space="preserve">налогоплательщикам и налоговым агентам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(далее - Порядок) разработан в целях реализации статей 21 и 34.2 части первой Налогового кодекса Российской Федерации.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3. Дача письменных разъяснений заявителям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осуществляется  администрацией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(далее - Администрация).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4.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Для получения разъяснений заявитель направляет в адрес администрации поселения письменное обращение о предоставлении разъяснений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(далее - запрос) в произвольной форме либо по примерной форме заявления согласно приложению к Порядку, средствами почтовой или электронной связи либо доставляет его непосредственно в администрацию.</w:t>
      </w:r>
      <w:proofErr w:type="gramEnd"/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При личной форме подачи письменного обращения специалист администрации: устанавливает предмет обращения;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проверяет полномочия заявителя;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принимает решение о приеме у заявителя представленных документов и регистрирует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заявление и представленные документы под индивидуальным порядковым номером в день их поступления.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5. Запрос должен содержать следующие сведения: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- наименование организации или фамилия, имя, отчество заявителя (последнее - при наличии);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- почтовый адрес (электронная почта), по которому должен быть направлен ответ;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- суть обращения;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- печать (при наличии), личная подпись и дата.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По своему желанию заявитель может представить иные документы и материалы либо их копии.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6. По телефонам администрации указанным на официальном сайте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поселения, предоставляется следующая информация: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почтовый адрес, адрес электронной почты для направления запросов, местонахождение администрации поселения.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о получении запроса и направлении его на рассмотрение;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о должностных лицах, которым поручено рассмотрение запроса;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lastRenderedPageBreak/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о продлении сроков рассмотрения запроса с указанием оснований для этого;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о результатах рассмотрения запроса.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7. Дача письменных разъяснений осуществляется в течение двух месяцев со дня поступления в администрацию  соответствующего запроса. По решению главы администрации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8. Администрация отказывает в предоставлении письменных разъяснений заявителю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в следующих случаях: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1) запрос не связан с вопросами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 сельского поселения о местных налогах и сборах;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2) содержащийся в запросе вопрос не относится к компетенции Администрации (указывается орган, в чьей компетенции находится рассмотрение данного вопроса, и его адрес);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3) текст запроса не поддается прочтению;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4) в запросе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5) 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9. Мотивированное уведомление об отказе в даче разъяснений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(далее - уведомление об отказе) направляется заявителю в письменной форме в срок, не превышающий 7 рабочих дней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с даты получения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запроса.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10. В случае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11. Дача письменных разъяснений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является бесплатной для заявителей.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12. Дача письменных разъяснений заявителю по вопросам применения нормативных правовых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 включает: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1) прием, первичную обработку и регистрацию запроса заявителя;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lastRenderedPageBreak/>
        <w:t>2) рассмотрение запроса и подготовку ответа заявителю;</w:t>
      </w:r>
    </w:p>
    <w:p w:rsidR="002E2468" w:rsidRPr="002E2468" w:rsidRDefault="002E2468" w:rsidP="002E2468">
      <w:pPr>
        <w:suppressAutoHyphens/>
        <w:autoSpaceDE/>
        <w:autoSpaceDN/>
        <w:spacing w:before="240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3) направление ответа заявителю.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13. Запрос регистрируется в администрации  в течение 1 рабочего дня со дня поступления.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14. Запрос, поступивший в администрацию  в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15. Поступивший запрос глава администрации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рассматривает и направляет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на исполнение ответственному исполнителю.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16. Исполнитель подготавливает проекта разъяснения (проекта уведомления об отказе) на поступивший запрос в сроки, установленные Порядком.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17. Проект разъяснения подлежит направлению на согласование главе администрации поселения не позднее, чем за 5 рабочих дней до истечения срока, установленного в пункте 7 настоящего Порядка.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Проект уведомления об отказе направляется главе администрации поселения для согласования в срок не позднее 5 рабочих дней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с даты регистрации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запроса в администрации.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18. Разъяснение (уведомление об отказе) подписывает глава администрации.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19. Исполнитель после подписания главой администрации регистрирует разъяснение (уведомление об отказе) с присвоением исходящего номера и даты регистрации.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20. Разъяснение (уведомление об отказе) направляется заявителю в срок не позднее одного рабочего дня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с даты регистрации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>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21. Разъяснение (уведомление об отказе) направляется исполнителем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поселения.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В случае если в заявлении, представленном в администрацию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Ответ на запрос, поступивший в администрацию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22.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</w:p>
    <w:p w:rsidR="00051CF3" w:rsidRDefault="00051CF3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  <w:sectPr w:rsidR="00051CF3" w:rsidSect="002E2468">
          <w:type w:val="continuous"/>
          <w:pgSz w:w="11900" w:h="16840"/>
          <w:pgMar w:top="560" w:right="440" w:bottom="280" w:left="460" w:header="720" w:footer="720" w:gutter="0"/>
          <w:cols w:num="2" w:space="720"/>
        </w:sectPr>
      </w:pPr>
      <w:bookmarkStart w:id="1" w:name="_GoBack"/>
      <w:bookmarkEnd w:id="1"/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lastRenderedPageBreak/>
        <w:t>Приложение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к Порядку дачи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письменных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разъяснений налогоплательщикам и налоговым 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агентам по вопросам применения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нормативных</w:t>
      </w:r>
      <w:proofErr w:type="gram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правовых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актов </w:t>
      </w:r>
      <w:proofErr w:type="spellStart"/>
      <w:r w:rsidRPr="002E2468">
        <w:rPr>
          <w:rFonts w:ascii="Arial" w:eastAsia="Calibri" w:hAnsi="Arial" w:cs="Arial"/>
          <w:sz w:val="18"/>
          <w:szCs w:val="24"/>
          <w:lang w:eastAsia="ru-RU"/>
        </w:rPr>
        <w:t>Нижнебайгорского</w:t>
      </w:r>
      <w:proofErr w:type="spellEnd"/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сельского поселения о местных налогах и сборах.</w:t>
      </w:r>
    </w:p>
    <w:p w:rsidR="002E2468" w:rsidRPr="002E2468" w:rsidRDefault="002E2468" w:rsidP="002E2468">
      <w:pPr>
        <w:suppressAutoHyphens/>
        <w:autoSpaceDE/>
        <w:autoSpaceDN/>
        <w:spacing w:before="240"/>
        <w:jc w:val="both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spacing w:before="240"/>
        <w:jc w:val="center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Примерная форма  </w:t>
      </w:r>
    </w:p>
    <w:p w:rsidR="002E2468" w:rsidRPr="002E2468" w:rsidRDefault="002E2468" w:rsidP="002E2468">
      <w:pPr>
        <w:suppressAutoHyphens/>
        <w:autoSpaceDE/>
        <w:autoSpaceDN/>
        <w:spacing w:before="240"/>
        <w:jc w:val="center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заявления</w:t>
      </w: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В администрацию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 xml:space="preserve">_______________ сельского поселения </w:t>
      </w:r>
      <w:proofErr w:type="gramStart"/>
      <w:r w:rsidRPr="002E2468">
        <w:rPr>
          <w:rFonts w:ascii="Arial" w:eastAsia="Calibri" w:hAnsi="Arial" w:cs="Arial"/>
          <w:sz w:val="18"/>
          <w:szCs w:val="24"/>
          <w:lang w:eastAsia="ru-RU"/>
        </w:rPr>
        <w:t>от</w:t>
      </w:r>
      <w:proofErr w:type="gramEnd"/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Arial" w:eastAsia="Calibri" w:hAnsi="Arial" w:cs="Arial"/>
          <w:sz w:val="18"/>
          <w:szCs w:val="24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Arial" w:eastAsia="Calibri" w:hAnsi="Arial" w:cs="Arial"/>
          <w:sz w:val="18"/>
          <w:szCs w:val="24"/>
          <w:lang w:eastAsia="ru-RU"/>
        </w:rPr>
        <w:t>(наименование юридическ</w:t>
      </w:r>
      <w:r w:rsidRPr="002E2468">
        <w:rPr>
          <w:rFonts w:ascii="Times New Roman" w:eastAsia="Calibri" w:hAnsi="Times New Roman" w:cs="Times New Roman"/>
          <w:sz w:val="18"/>
          <w:lang w:eastAsia="ru-RU"/>
        </w:rPr>
        <w:t>ого лица)</w:t>
      </w: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ИНН (для российских юридических лиц)</w:t>
      </w: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Адрес</w:t>
      </w: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Контактный телефон Адрес электронной почты</w:t>
      </w: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или</w:t>
      </w:r>
    </w:p>
    <w:p w:rsidR="002E2468" w:rsidRPr="002E2468" w:rsidRDefault="002E2468" w:rsidP="002E2468">
      <w:pPr>
        <w:suppressAutoHyphens/>
        <w:autoSpaceDE/>
        <w:autoSpaceDN/>
        <w:spacing w:before="240"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от</w:t>
      </w: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(Ф.И.О. полностью)</w:t>
      </w:r>
    </w:p>
    <w:p w:rsidR="002E2468" w:rsidRPr="002E2468" w:rsidRDefault="002E2468" w:rsidP="002E2468">
      <w:pPr>
        <w:suppressAutoHyphens/>
        <w:autoSpaceDE/>
        <w:autoSpaceDN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Почтовый адрес</w:t>
      </w: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right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Контактный телефон Адрес электронной почты</w:t>
      </w:r>
    </w:p>
    <w:p w:rsidR="002E2468" w:rsidRPr="002E2468" w:rsidRDefault="002E2468" w:rsidP="002E2468">
      <w:pPr>
        <w:suppressAutoHyphens/>
        <w:autoSpaceDE/>
        <w:autoSpaceDN/>
        <w:spacing w:before="240"/>
        <w:jc w:val="center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ЗАЯВЛЕНИЕ</w:t>
      </w:r>
    </w:p>
    <w:p w:rsidR="002E2468" w:rsidRPr="002E2468" w:rsidRDefault="002E2468" w:rsidP="002E2468">
      <w:pPr>
        <w:suppressAutoHyphens/>
        <w:autoSpaceDE/>
        <w:autoSpaceDN/>
        <w:jc w:val="center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по даче письменных разъяснений по вопросам применения нормативных правовых актов _______________ сельского поселения о местных налогах и сборах</w:t>
      </w:r>
    </w:p>
    <w:p w:rsidR="002E2468" w:rsidRPr="002E2468" w:rsidRDefault="002E2468" w:rsidP="002E2468">
      <w:pPr>
        <w:suppressAutoHyphens/>
        <w:autoSpaceDE/>
        <w:autoSpaceDN/>
        <w:jc w:val="center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Прошу дать разъяснение по вопросу _______________________________</w:t>
      </w: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Приложения:</w:t>
      </w: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tbl>
      <w:tblPr>
        <w:tblW w:w="9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2"/>
        <w:gridCol w:w="1957"/>
        <w:gridCol w:w="1498"/>
        <w:gridCol w:w="4199"/>
      </w:tblGrid>
      <w:tr w:rsidR="002E2468" w:rsidRPr="002E2468" w:rsidTr="00DC4195">
        <w:tc>
          <w:tcPr>
            <w:tcW w:w="1371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1.</w:t>
            </w:r>
          </w:p>
        </w:tc>
        <w:tc>
          <w:tcPr>
            <w:tcW w:w="7654" w:type="dxa"/>
            <w:gridSpan w:val="3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</w:tr>
      <w:tr w:rsidR="002E2468" w:rsidRPr="002E2468" w:rsidTr="00DC4195">
        <w:tc>
          <w:tcPr>
            <w:tcW w:w="1371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2.</w:t>
            </w:r>
          </w:p>
        </w:tc>
        <w:tc>
          <w:tcPr>
            <w:tcW w:w="1957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  <w:tc>
          <w:tcPr>
            <w:tcW w:w="1498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  <w:tc>
          <w:tcPr>
            <w:tcW w:w="4199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</w:tr>
      <w:tr w:rsidR="002E2468" w:rsidRPr="002E2468" w:rsidTr="00DC4195">
        <w:tc>
          <w:tcPr>
            <w:tcW w:w="1371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3.</w:t>
            </w:r>
          </w:p>
        </w:tc>
        <w:tc>
          <w:tcPr>
            <w:tcW w:w="1957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  <w:tc>
          <w:tcPr>
            <w:tcW w:w="1498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  <w:tc>
          <w:tcPr>
            <w:tcW w:w="4199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</w:p>
        </w:tc>
      </w:tr>
      <w:tr w:rsidR="002E2468" w:rsidRPr="002E2468" w:rsidTr="00DC4195">
        <w:tc>
          <w:tcPr>
            <w:tcW w:w="1371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Результат</w:t>
            </w:r>
          </w:p>
        </w:tc>
        <w:tc>
          <w:tcPr>
            <w:tcW w:w="1957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рассмотрения</w:t>
            </w:r>
          </w:p>
        </w:tc>
        <w:tc>
          <w:tcPr>
            <w:tcW w:w="1498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заявления</w:t>
            </w:r>
          </w:p>
        </w:tc>
        <w:tc>
          <w:tcPr>
            <w:tcW w:w="4199" w:type="dxa"/>
          </w:tcPr>
          <w:p w:rsidR="002E2468" w:rsidRPr="002E2468" w:rsidRDefault="002E2468" w:rsidP="002E2468">
            <w:pPr>
              <w:suppressAutoHyphens/>
              <w:autoSpaceDE/>
              <w:autoSpaceDN/>
              <w:rPr>
                <w:rFonts w:ascii="Times New Roman" w:eastAsia="Calibri" w:hAnsi="Times New Roman" w:cs="Times New Roman"/>
                <w:sz w:val="18"/>
                <w:lang w:eastAsia="ru-RU"/>
              </w:rPr>
            </w:pPr>
            <w:proofErr w:type="gramStart"/>
            <w:r w:rsidRPr="002E2468">
              <w:rPr>
                <w:rFonts w:ascii="Times New Roman" w:eastAsia="Calibri" w:hAnsi="Times New Roman" w:cs="Times New Roman"/>
                <w:sz w:val="18"/>
                <w:lang w:eastAsia="ru-RU"/>
              </w:rPr>
              <w:t>прошу предоставить (нужное</w:t>
            </w:r>
            <w:proofErr w:type="gramEnd"/>
          </w:p>
        </w:tc>
      </w:tr>
    </w:tbl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подчеркнуть):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в форме электронного документа по адресу электронной почты, указанному в обращении.</w:t>
      </w:r>
    </w:p>
    <w:p w:rsidR="002E2468" w:rsidRPr="002E2468" w:rsidRDefault="002E2468" w:rsidP="002E2468">
      <w:pPr>
        <w:suppressAutoHyphens/>
        <w:autoSpaceDE/>
        <w:autoSpaceDN/>
        <w:spacing w:before="240"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" " 20 г.</w:t>
      </w: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  <w:r w:rsidRPr="002E2468">
        <w:rPr>
          <w:rFonts w:ascii="Times New Roman" w:eastAsia="Calibri" w:hAnsi="Times New Roman" w:cs="Times New Roman"/>
          <w:sz w:val="18"/>
          <w:lang w:eastAsia="ru-RU"/>
        </w:rPr>
        <w:t>(подпись заявителя с расшифровкой)</w:t>
      </w:r>
    </w:p>
    <w:p w:rsidR="002E2468" w:rsidRPr="002E2468" w:rsidRDefault="002E2468" w:rsidP="002E2468">
      <w:pPr>
        <w:suppressAutoHyphens/>
        <w:autoSpaceDE/>
        <w:autoSpaceDN/>
        <w:ind w:firstLine="540"/>
        <w:jc w:val="both"/>
        <w:rPr>
          <w:rFonts w:ascii="Times New Roman" w:eastAsia="Calibri" w:hAnsi="Times New Roman" w:cs="Times New Roman"/>
          <w:sz w:val="18"/>
          <w:lang w:eastAsia="ru-RU"/>
        </w:rPr>
      </w:pPr>
    </w:p>
    <w:p w:rsidR="002E2468" w:rsidRPr="002E2468" w:rsidRDefault="002E2468">
      <w:pPr>
        <w:widowControl/>
        <w:suppressAutoHyphens/>
        <w:autoSpaceDE/>
        <w:autoSpaceDN/>
        <w:rPr>
          <w:sz w:val="14"/>
        </w:rPr>
      </w:pPr>
    </w:p>
    <w:p w:rsidR="002E2468" w:rsidRPr="002E2468" w:rsidRDefault="002E2468">
      <w:pPr>
        <w:widowControl/>
        <w:suppressAutoHyphens/>
        <w:autoSpaceDE/>
        <w:autoSpaceDN/>
        <w:rPr>
          <w:sz w:val="14"/>
        </w:rPr>
      </w:pPr>
    </w:p>
    <w:sectPr w:rsidR="002E2468" w:rsidRPr="002E2468" w:rsidSect="00051CF3">
      <w:type w:val="continuous"/>
      <w:pgSz w:w="11900" w:h="16840"/>
      <w:pgMar w:top="5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4B" w:rsidRDefault="00F1414B">
      <w:r>
        <w:separator/>
      </w:r>
    </w:p>
  </w:endnote>
  <w:endnote w:type="continuationSeparator" w:id="0">
    <w:p w:rsidR="00F1414B" w:rsidRDefault="00F1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4B" w:rsidRDefault="00F1414B">
      <w:r>
        <w:separator/>
      </w:r>
    </w:p>
  </w:footnote>
  <w:footnote w:type="continuationSeparator" w:id="0">
    <w:p w:rsidR="00F1414B" w:rsidRDefault="00F1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20702"/>
      <w:docPartObj>
        <w:docPartGallery w:val="Page Numbers (Top of Page)"/>
        <w:docPartUnique/>
      </w:docPartObj>
    </w:sdtPr>
    <w:sdtEndPr/>
    <w:sdtContent>
      <w:p w:rsidR="00304639" w:rsidRDefault="003046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F3">
          <w:rPr>
            <w:noProof/>
          </w:rPr>
          <w:t>4</w:t>
        </w:r>
        <w:r>
          <w:fldChar w:fldCharType="end"/>
        </w:r>
      </w:p>
    </w:sdtContent>
  </w:sdt>
  <w:p w:rsidR="00304639" w:rsidRDefault="003046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9" w:rsidRDefault="00304639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Pr="0059653D">
      <w:rPr>
        <w:sz w:val="32"/>
      </w:rPr>
      <w:fldChar w:fldCharType="begin"/>
    </w:r>
    <w:r w:rsidRPr="0059653D">
      <w:rPr>
        <w:sz w:val="32"/>
      </w:rPr>
      <w:instrText>PAGE   \* MERGEFORMAT</w:instrText>
    </w:r>
    <w:r w:rsidRPr="0059653D">
      <w:rPr>
        <w:sz w:val="32"/>
      </w:rPr>
      <w:fldChar w:fldCharType="separate"/>
    </w:r>
    <w:r>
      <w:rPr>
        <w:noProof/>
        <w:sz w:val="32"/>
      </w:rPr>
      <w:t>62</w:t>
    </w:r>
    <w:r w:rsidRPr="0059653D">
      <w:rPr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637C9"/>
    <w:multiLevelType w:val="multilevel"/>
    <w:tmpl w:val="5456B842"/>
    <w:lvl w:ilvl="0">
      <w:start w:val="1"/>
      <w:numFmt w:val="decimal"/>
      <w:lvlText w:val="%1."/>
      <w:lvlJc w:val="left"/>
      <w:pPr>
        <w:ind w:left="164" w:hanging="212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" w:hanging="39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394"/>
      </w:pPr>
      <w:rPr>
        <w:rFonts w:hint="default"/>
        <w:lang w:val="ru-RU" w:eastAsia="en-US" w:bidi="ar-SA"/>
      </w:rPr>
    </w:lvl>
  </w:abstractNum>
  <w:abstractNum w:abstractNumId="5">
    <w:nsid w:val="19285ADA"/>
    <w:multiLevelType w:val="hybridMultilevel"/>
    <w:tmpl w:val="543C1ACC"/>
    <w:lvl w:ilvl="0" w:tplc="5582DEF6">
      <w:numFmt w:val="bullet"/>
      <w:lvlText w:val="-"/>
      <w:lvlJc w:val="left"/>
      <w:pPr>
        <w:ind w:left="164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961012">
      <w:numFmt w:val="bullet"/>
      <w:lvlText w:val="•"/>
      <w:lvlJc w:val="left"/>
      <w:pPr>
        <w:ind w:left="507" w:hanging="144"/>
      </w:pPr>
      <w:rPr>
        <w:rFonts w:hint="default"/>
        <w:lang w:val="ru-RU" w:eastAsia="en-US" w:bidi="ar-SA"/>
      </w:rPr>
    </w:lvl>
    <w:lvl w:ilvl="2" w:tplc="BDB4359C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3" w:tplc="FA261612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FC82C7C0">
      <w:numFmt w:val="bullet"/>
      <w:lvlText w:val="•"/>
      <w:lvlJc w:val="left"/>
      <w:pPr>
        <w:ind w:left="1551" w:hanging="144"/>
      </w:pPr>
      <w:rPr>
        <w:rFonts w:hint="default"/>
        <w:lang w:val="ru-RU" w:eastAsia="en-US" w:bidi="ar-SA"/>
      </w:rPr>
    </w:lvl>
    <w:lvl w:ilvl="5" w:tplc="A1FEFD1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6C545728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7" w:tplc="1A660456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8" w:tplc="C944DAC2">
      <w:numFmt w:val="bullet"/>
      <w:lvlText w:val="•"/>
      <w:lvlJc w:val="left"/>
      <w:pPr>
        <w:ind w:left="2942" w:hanging="144"/>
      </w:pPr>
      <w:rPr>
        <w:rFonts w:hint="default"/>
        <w:lang w:val="ru-RU" w:eastAsia="en-US" w:bidi="ar-SA"/>
      </w:rPr>
    </w:lvl>
  </w:abstractNum>
  <w:abstractNum w:abstractNumId="6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C0072"/>
    <w:multiLevelType w:val="multilevel"/>
    <w:tmpl w:val="37344902"/>
    <w:lvl w:ilvl="0">
      <w:start w:val="1"/>
      <w:numFmt w:val="decimal"/>
      <w:lvlText w:val="%1."/>
      <w:lvlJc w:val="left"/>
      <w:pPr>
        <w:ind w:left="83" w:hanging="23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37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1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0" w:hanging="375"/>
      </w:pPr>
      <w:rPr>
        <w:rFonts w:hint="default"/>
        <w:lang w:val="ru-RU" w:eastAsia="en-US" w:bidi="ar-SA"/>
      </w:rPr>
    </w:lvl>
  </w:abstractNum>
  <w:abstractNum w:abstractNumId="8">
    <w:nsid w:val="24174CDE"/>
    <w:multiLevelType w:val="multilevel"/>
    <w:tmpl w:val="4CC6C6E8"/>
    <w:lvl w:ilvl="0">
      <w:start w:val="21"/>
      <w:numFmt w:val="decimal"/>
      <w:lvlText w:val="%1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" w:hanging="62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" w:hanging="84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4">
      <w:numFmt w:val="bullet"/>
      <w:lvlText w:val="-"/>
      <w:lvlJc w:val="left"/>
      <w:pPr>
        <w:ind w:left="83" w:hanging="159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" w:hanging="159"/>
      </w:pPr>
      <w:rPr>
        <w:rFonts w:hint="default"/>
        <w:lang w:val="ru-RU" w:eastAsia="en-US" w:bidi="ar-SA"/>
      </w:rPr>
    </w:lvl>
  </w:abstractNum>
  <w:abstractNum w:abstractNumId="9">
    <w:nsid w:val="25D345B8"/>
    <w:multiLevelType w:val="hybridMultilevel"/>
    <w:tmpl w:val="80FA9D0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70163"/>
    <w:multiLevelType w:val="hybridMultilevel"/>
    <w:tmpl w:val="BB86A2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77454F"/>
    <w:multiLevelType w:val="hybridMultilevel"/>
    <w:tmpl w:val="4AB2EAC8"/>
    <w:lvl w:ilvl="0" w:tplc="ACD01780">
      <w:numFmt w:val="bullet"/>
      <w:lvlText w:val="-"/>
      <w:lvlJc w:val="left"/>
      <w:pPr>
        <w:ind w:left="81" w:hanging="16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AF83212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4AF4CB02">
      <w:numFmt w:val="bullet"/>
      <w:lvlText w:val="•"/>
      <w:lvlJc w:val="left"/>
      <w:pPr>
        <w:ind w:left="774" w:hanging="164"/>
      </w:pPr>
      <w:rPr>
        <w:rFonts w:hint="default"/>
        <w:lang w:val="ru-RU" w:eastAsia="en-US" w:bidi="ar-SA"/>
      </w:rPr>
    </w:lvl>
    <w:lvl w:ilvl="3" w:tplc="B456F5E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4" w:tplc="CA76C5D2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5" w:tplc="9148E97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6" w:tplc="8A043222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7" w:tplc="D2E8912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8" w:tplc="03288560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</w:abstractNum>
  <w:abstractNum w:abstractNumId="15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313ADF"/>
    <w:multiLevelType w:val="hybridMultilevel"/>
    <w:tmpl w:val="5852C5C8"/>
    <w:lvl w:ilvl="0" w:tplc="1EDC6496">
      <w:numFmt w:val="bullet"/>
      <w:lvlText w:val="-"/>
      <w:lvlJc w:val="left"/>
      <w:pPr>
        <w:ind w:left="83" w:hanging="13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5461F08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00C60B92">
      <w:numFmt w:val="bullet"/>
      <w:lvlText w:val="•"/>
      <w:lvlJc w:val="left"/>
      <w:pPr>
        <w:ind w:left="809" w:hanging="130"/>
      </w:pPr>
      <w:rPr>
        <w:rFonts w:hint="default"/>
        <w:lang w:val="ru-RU" w:eastAsia="en-US" w:bidi="ar-SA"/>
      </w:rPr>
    </w:lvl>
    <w:lvl w:ilvl="3" w:tplc="3CD2AA62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4" w:tplc="E5F4751A">
      <w:numFmt w:val="bullet"/>
      <w:lvlText w:val="•"/>
      <w:lvlJc w:val="left"/>
      <w:pPr>
        <w:ind w:left="1539" w:hanging="130"/>
      </w:pPr>
      <w:rPr>
        <w:rFonts w:hint="default"/>
        <w:lang w:val="ru-RU" w:eastAsia="en-US" w:bidi="ar-SA"/>
      </w:rPr>
    </w:lvl>
    <w:lvl w:ilvl="5" w:tplc="F2D4432C">
      <w:numFmt w:val="bullet"/>
      <w:lvlText w:val="•"/>
      <w:lvlJc w:val="left"/>
      <w:pPr>
        <w:ind w:left="1904" w:hanging="130"/>
      </w:pPr>
      <w:rPr>
        <w:rFonts w:hint="default"/>
        <w:lang w:val="ru-RU" w:eastAsia="en-US" w:bidi="ar-SA"/>
      </w:rPr>
    </w:lvl>
    <w:lvl w:ilvl="6" w:tplc="537AED50">
      <w:numFmt w:val="bullet"/>
      <w:lvlText w:val="•"/>
      <w:lvlJc w:val="left"/>
      <w:pPr>
        <w:ind w:left="2269" w:hanging="130"/>
      </w:pPr>
      <w:rPr>
        <w:rFonts w:hint="default"/>
        <w:lang w:val="ru-RU" w:eastAsia="en-US" w:bidi="ar-SA"/>
      </w:rPr>
    </w:lvl>
    <w:lvl w:ilvl="7" w:tplc="C1F20882">
      <w:numFmt w:val="bullet"/>
      <w:lvlText w:val="•"/>
      <w:lvlJc w:val="left"/>
      <w:pPr>
        <w:ind w:left="2634" w:hanging="130"/>
      </w:pPr>
      <w:rPr>
        <w:rFonts w:hint="default"/>
        <w:lang w:val="ru-RU" w:eastAsia="en-US" w:bidi="ar-SA"/>
      </w:rPr>
    </w:lvl>
    <w:lvl w:ilvl="8" w:tplc="A906F27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</w:abstractNum>
  <w:abstractNum w:abstractNumId="1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C279E"/>
    <w:multiLevelType w:val="multilevel"/>
    <w:tmpl w:val="56D6AF8E"/>
    <w:lvl w:ilvl="0">
      <w:start w:val="1"/>
      <w:numFmt w:val="decimal"/>
      <w:lvlText w:val="%1."/>
      <w:lvlJc w:val="left"/>
      <w:pPr>
        <w:ind w:left="164" w:hanging="24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42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7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" w:hanging="423"/>
      </w:pPr>
      <w:rPr>
        <w:rFonts w:hint="default"/>
        <w:lang w:val="ru-RU" w:eastAsia="en-US" w:bidi="ar-SA"/>
      </w:rPr>
    </w:lvl>
  </w:abstractNum>
  <w:abstractNum w:abstractNumId="19">
    <w:nsid w:val="7AA55041"/>
    <w:multiLevelType w:val="hybridMultilevel"/>
    <w:tmpl w:val="2E08460E"/>
    <w:lvl w:ilvl="0" w:tplc="E9389D3E">
      <w:start w:val="1"/>
      <w:numFmt w:val="decimal"/>
      <w:lvlText w:val="%1)"/>
      <w:lvlJc w:val="left"/>
      <w:pPr>
        <w:ind w:left="83" w:hanging="2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2"/>
        <w:sz w:val="20"/>
        <w:szCs w:val="20"/>
        <w:lang w:val="ru-RU" w:eastAsia="en-US" w:bidi="ar-SA"/>
      </w:rPr>
    </w:lvl>
    <w:lvl w:ilvl="1" w:tplc="D9A655E0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E9809C3C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47DC5498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4" w:tplc="B99078BC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5" w:tplc="55F2A3AC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94A6179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7" w:tplc="75BC35A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8" w:tplc="08D41AE0">
      <w:numFmt w:val="bullet"/>
      <w:lvlText w:val="•"/>
      <w:lvlJc w:val="left"/>
      <w:pPr>
        <w:ind w:left="286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5"/>
  </w:num>
  <w:num w:numId="5">
    <w:abstractNumId w:val="16"/>
  </w:num>
  <w:num w:numId="6">
    <w:abstractNumId w:val="8"/>
  </w:num>
  <w:num w:numId="7">
    <w:abstractNumId w:val="19"/>
  </w:num>
  <w:num w:numId="8">
    <w:abstractNumId w:val="7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5"/>
  </w:num>
  <w:num w:numId="17">
    <w:abstractNumId w:val="17"/>
  </w:num>
  <w:num w:numId="18">
    <w:abstractNumId w:val="1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18ED"/>
    <w:rsid w:val="00051CF3"/>
    <w:rsid w:val="0005738E"/>
    <w:rsid w:val="00086F21"/>
    <w:rsid w:val="000B1BE0"/>
    <w:rsid w:val="000C6F59"/>
    <w:rsid w:val="00117529"/>
    <w:rsid w:val="001466A2"/>
    <w:rsid w:val="00180BC5"/>
    <w:rsid w:val="001A6A4B"/>
    <w:rsid w:val="001C0589"/>
    <w:rsid w:val="001C26A7"/>
    <w:rsid w:val="001D1766"/>
    <w:rsid w:val="001D2252"/>
    <w:rsid w:val="00270FBF"/>
    <w:rsid w:val="00297523"/>
    <w:rsid w:val="002C08AA"/>
    <w:rsid w:val="002D5340"/>
    <w:rsid w:val="002E2468"/>
    <w:rsid w:val="002E7E7A"/>
    <w:rsid w:val="002F6883"/>
    <w:rsid w:val="00304639"/>
    <w:rsid w:val="00322FC5"/>
    <w:rsid w:val="003272BC"/>
    <w:rsid w:val="00381E19"/>
    <w:rsid w:val="004537CD"/>
    <w:rsid w:val="0046066E"/>
    <w:rsid w:val="00465587"/>
    <w:rsid w:val="00481974"/>
    <w:rsid w:val="004908B1"/>
    <w:rsid w:val="00497DA9"/>
    <w:rsid w:val="004E23DF"/>
    <w:rsid w:val="0050469B"/>
    <w:rsid w:val="00551B82"/>
    <w:rsid w:val="00576287"/>
    <w:rsid w:val="0059653D"/>
    <w:rsid w:val="005E36E0"/>
    <w:rsid w:val="005F3152"/>
    <w:rsid w:val="00654CDF"/>
    <w:rsid w:val="006818F9"/>
    <w:rsid w:val="006C0668"/>
    <w:rsid w:val="006D74DE"/>
    <w:rsid w:val="007262C6"/>
    <w:rsid w:val="007430B6"/>
    <w:rsid w:val="007465CA"/>
    <w:rsid w:val="007C437B"/>
    <w:rsid w:val="00814D3A"/>
    <w:rsid w:val="008474A5"/>
    <w:rsid w:val="008C4DA3"/>
    <w:rsid w:val="008D02E6"/>
    <w:rsid w:val="008D0754"/>
    <w:rsid w:val="00926ACB"/>
    <w:rsid w:val="009408B6"/>
    <w:rsid w:val="00992FEE"/>
    <w:rsid w:val="00997BCD"/>
    <w:rsid w:val="00A335BA"/>
    <w:rsid w:val="00AC28A6"/>
    <w:rsid w:val="00AF33FA"/>
    <w:rsid w:val="00B07F7D"/>
    <w:rsid w:val="00B2116A"/>
    <w:rsid w:val="00B83FBE"/>
    <w:rsid w:val="00C43AAF"/>
    <w:rsid w:val="00C50C01"/>
    <w:rsid w:val="00C818ED"/>
    <w:rsid w:val="00C83BE3"/>
    <w:rsid w:val="00CA4166"/>
    <w:rsid w:val="00CB118A"/>
    <w:rsid w:val="00D362E7"/>
    <w:rsid w:val="00D514C5"/>
    <w:rsid w:val="00D81F21"/>
    <w:rsid w:val="00DA67ED"/>
    <w:rsid w:val="00E954D8"/>
    <w:rsid w:val="00F1414B"/>
    <w:rsid w:val="00F358EF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1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2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39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2"/>
      <w:ind w:left="164" w:right="1122"/>
    </w:pPr>
    <w:rPr>
      <w:rFonts w:ascii="Tahoma" w:eastAsia="Tahoma" w:hAnsi="Tahoma" w:cs="Tahoma"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21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16A"/>
    <w:rPr>
      <w:rFonts w:ascii="Tahoma" w:eastAsia="Georgi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116A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unhideWhenUsed/>
    <w:rsid w:val="00B211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16A"/>
    <w:rPr>
      <w:rFonts w:ascii="Georgia" w:eastAsia="Georgia" w:hAnsi="Georgia" w:cs="Georgia"/>
      <w:lang w:val="ru-RU"/>
    </w:rPr>
  </w:style>
  <w:style w:type="paragraph" w:styleId="ad">
    <w:name w:val="No Spacing"/>
    <w:link w:val="ae"/>
    <w:qFormat/>
    <w:rsid w:val="00B2116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B2116A"/>
    <w:rPr>
      <w:rFonts w:eastAsiaTheme="minorEastAsia"/>
      <w:lang w:val="ru-RU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F33F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F33FA"/>
    <w:rPr>
      <w:rFonts w:ascii="Georgia" w:eastAsia="Georgia" w:hAnsi="Georgia" w:cs="Georgia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304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4639"/>
    <w:rPr>
      <w:rFonts w:ascii="Georgia" w:eastAsia="Georgia" w:hAnsi="Georgia" w:cs="Georgia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3046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4639"/>
    <w:rPr>
      <w:rFonts w:ascii="Georgia" w:eastAsia="Georgia" w:hAnsi="Georgia" w:cs="Georgia"/>
      <w:sz w:val="16"/>
      <w:szCs w:val="16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304639"/>
  </w:style>
  <w:style w:type="character" w:styleId="af1">
    <w:name w:val="Hyperlink"/>
    <w:basedOn w:val="a0"/>
    <w:rsid w:val="00304639"/>
    <w:rPr>
      <w:color w:val="0000FF"/>
      <w:u w:val="none"/>
    </w:rPr>
  </w:style>
  <w:style w:type="paragraph" w:customStyle="1" w:styleId="ConsPlusTitle">
    <w:name w:val="ConsPlusTitle"/>
    <w:rsid w:val="00304639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1"/>
    <w:rsid w:val="00304639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s1">
    <w:name w:val="s_1"/>
    <w:basedOn w:val="a"/>
    <w:rsid w:val="00304639"/>
    <w:pPr>
      <w:widowControl/>
      <w:autoSpaceDE/>
      <w:autoSpaceDN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304639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paragraph" w:customStyle="1" w:styleId="af2">
    <w:name w:val="Обычный.Название подразделения"/>
    <w:rsid w:val="00304639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11">
    <w:name w:val="Абзац списка1"/>
    <w:basedOn w:val="a"/>
    <w:link w:val="ListParagraphChar"/>
    <w:rsid w:val="00304639"/>
    <w:pPr>
      <w:autoSpaceDE/>
      <w:autoSpaceDN/>
      <w:ind w:left="720" w:firstLine="567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304639"/>
    <w:rPr>
      <w:rFonts w:ascii="Arial" w:eastAsia="Calibri" w:hAnsi="Arial" w:cs="Times New Roman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304639"/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12">
    <w:name w:val="Сетка таблицы1"/>
    <w:basedOn w:val="a1"/>
    <w:next w:val="af3"/>
    <w:uiPriority w:val="59"/>
    <w:rsid w:val="0030463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04639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4639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6">
    <w:name w:val="footnote reference"/>
    <w:basedOn w:val="a0"/>
    <w:uiPriority w:val="99"/>
    <w:semiHidden/>
    <w:unhideWhenUsed/>
    <w:rsid w:val="00304639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304639"/>
    <w:rPr>
      <w:rFonts w:ascii="Georgia" w:eastAsia="Georgia" w:hAnsi="Georgia" w:cs="Georgia"/>
      <w:lang w:val="ru-RU"/>
    </w:rPr>
  </w:style>
  <w:style w:type="table" w:styleId="af3">
    <w:name w:val="Table Grid"/>
    <w:basedOn w:val="a1"/>
    <w:uiPriority w:val="59"/>
    <w:rsid w:val="00304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0B27-5C63-4FED-99A2-D8660CFB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55</cp:revision>
  <cp:lastPrinted>2025-02-05T12:00:00Z</cp:lastPrinted>
  <dcterms:created xsi:type="dcterms:W3CDTF">2024-11-22T06:08:00Z</dcterms:created>
  <dcterms:modified xsi:type="dcterms:W3CDTF">2025-03-14T06:34:00Z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3-Heights(TM) PDF Security Shell 4.8.25.2 (http://www.pdf-tools.com)</vt:lpwstr>
  </property>
</Properties>
</file>