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ED" w:rsidRDefault="001C26A7">
      <w:pPr>
        <w:pStyle w:val="a3"/>
        <w:ind w:left="98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714BD4DF" wp14:editId="05326255">
                <wp:extent cx="6842759" cy="360045"/>
                <wp:effectExtent l="0" t="0" r="15875" b="209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360045"/>
                          <a:chOff x="0" y="0"/>
                          <a:chExt cx="6842759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33478"/>
                            <a:ext cx="441134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18ED" w:rsidRDefault="001C26A7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печатное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средство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массовой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информации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="00B2116A">
                                <w:rPr>
                                  <w:rFonts w:ascii="Tahoma" w:hAnsi="Tahoma"/>
                                  <w:sz w:val="16"/>
                                </w:rPr>
                                <w:t>администрации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B2116A">
                                <w:rPr>
                                  <w:rFonts w:ascii="Tahoma" w:hAnsi="Tahoma"/>
                                  <w:sz w:val="16"/>
                                </w:rPr>
                                <w:t>Нижнебайгорского</w:t>
                              </w:r>
                              <w:proofErr w:type="spellEnd"/>
                              <w:r w:rsidR="00B2116A">
                                <w:rPr>
                                  <w:rFonts w:ascii="Tahoma" w:hAnsi="Tahoma"/>
                                  <w:sz w:val="16"/>
                                </w:rPr>
                                <w:t xml:space="preserve"> сельского поселения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r w:rsidR="00B2116A">
                                <w:rPr>
                                  <w:rFonts w:ascii="Tahoma" w:hAnsi="Tahoma"/>
                                  <w:sz w:val="16"/>
                                </w:rPr>
                                <w:t>Верхнехавского муниципального район</w:t>
                              </w:r>
                              <w:proofErr w:type="gramStart"/>
                              <w:r w:rsidR="00B2116A">
                                <w:rPr>
                                  <w:rFonts w:ascii="Tahoma" w:hAnsi="Tahoma"/>
                                  <w:sz w:val="16"/>
                                </w:rPr>
                                <w:t>а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газета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07907" y="33416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18ED" w:rsidRDefault="001C26A7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</w:t>
                              </w:r>
                              <w:r w:rsidR="00B2116A">
                                <w:rPr>
                                  <w:rFonts w:ascii="Tahoma" w:hAnsi="Tahoma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 w:rsidR="00B2116A">
                                <w:rPr>
                                  <w:rFonts w:ascii="Tahoma" w:hAnsi="Tahoma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экз.|Бесплатно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|</w:t>
                              </w:r>
                            </w:p>
                            <w:p w:rsidR="00C818ED" w:rsidRDefault="00B2116A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2</w:t>
                              </w:r>
                              <w:r w:rsidR="007465CA">
                                <w:rPr>
                                  <w:rFonts w:ascii="Tahoma" w:hAnsi="Tahoma"/>
                                  <w:sz w:val="16"/>
                                </w:rPr>
                                <w:t>7</w:t>
                              </w:r>
                              <w:r w:rsidR="001C26A7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1C26A7">
                                <w:rPr>
                                  <w:rFonts w:ascii="Tahoma" w:hAnsi="Tahoma"/>
                                  <w:sz w:val="16"/>
                                </w:rPr>
                                <w:t>НОЯБРЯ</w:t>
                              </w:r>
                              <w:r w:rsidR="001C26A7"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1C26A7">
                                <w:rPr>
                                  <w:rFonts w:ascii="Tahoma" w:hAnsi="Tahoma"/>
                                  <w:sz w:val="16"/>
                                </w:rPr>
                                <w:t>2024</w:t>
                              </w:r>
                              <w:r w:rsidR="001C26A7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1C26A7"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18ED" w:rsidRDefault="001C26A7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8.8pt;height:28.35pt;mso-position-horizontal-relative:char;mso-position-vertical-relative:line" coordsize="6842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">
                <v:shape id="Graphic 2" o:spid="_x0000_s102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l8MA&#10;AADaAAAADwAAAGRycy9kb3ducmV2LnhtbESPT4vCMBTE78J+h/AWvGm6Loh0TYssCnoR/IPi7W3z&#10;bEubl9Jktf32RhA8DjPzG2aedqYWN2pdaVnB1zgCQZxZXXKu4HhYjWYgnEfWWFsmBT05SJOPwRxj&#10;be+8o9ve5yJA2MWooPC+iaV0WUEG3dg2xMG72tagD7LNpW7xHuCmlpMomkqDJYeFAhv6LSir9v9G&#10;wfK0/T5Xxk777Z/fLOt+c7xUF6WGn93iB4Snzr/Dr/ZaK5jA80q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Pl8MAAADaAAAADwAAAAAAAAAAAAAAAACYAgAAZHJzL2Rv&#10;d25yZXYueG1sUEsFBgAAAAAEAAQA9QAAAIgDAAAAAA==&#10;" path="m,359664r6842759,em4898136,r,359664em6446520,r,359664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top:334;width:4411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C818ED" w:rsidRDefault="001C26A7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печатное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средство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информации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 w:rsidR="00B2116A">
                          <w:rPr>
                            <w:rFonts w:ascii="Tahoma" w:hAnsi="Tahoma"/>
                            <w:sz w:val="16"/>
                          </w:rPr>
                          <w:t>администрации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proofErr w:type="spellStart"/>
                        <w:r w:rsidR="00B2116A">
                          <w:rPr>
                            <w:rFonts w:ascii="Tahoma" w:hAnsi="Tahoma"/>
                            <w:sz w:val="16"/>
                          </w:rPr>
                          <w:t>Нижнебайгорского</w:t>
                        </w:r>
                        <w:proofErr w:type="spellEnd"/>
                        <w:r w:rsidR="00B2116A">
                          <w:rPr>
                            <w:rFonts w:ascii="Tahoma" w:hAnsi="Tahoma"/>
                            <w:sz w:val="16"/>
                          </w:rPr>
                          <w:t xml:space="preserve"> сельского поселения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r w:rsidR="00B2116A">
                          <w:rPr>
                            <w:rFonts w:ascii="Tahoma" w:hAnsi="Tahoma"/>
                            <w:sz w:val="16"/>
                          </w:rPr>
                          <w:t>Верхнехавского муниципального район</w:t>
                        </w:r>
                        <w:proofErr w:type="gramStart"/>
                        <w:r w:rsidR="00B2116A">
                          <w:rPr>
                            <w:rFonts w:ascii="Tahoma" w:hAnsi="Tahoma"/>
                            <w:sz w:val="16"/>
                          </w:rPr>
                          <w:t>а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-</w:t>
                        </w:r>
                        <w:proofErr w:type="gram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газета</w:t>
                        </w:r>
                      </w:p>
                    </w:txbxContent>
                  </v:textbox>
                </v:shape>
                <v:shape id="Textbox 4" o:spid="_x0000_s1029" type="#_x0000_t202" style="position:absolute;left:50079;top:334;width:1465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818ED" w:rsidRDefault="001C26A7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</w:t>
                        </w:r>
                        <w:r w:rsidR="00B2116A">
                          <w:rPr>
                            <w:rFonts w:ascii="Tahoma" w:hAnsi="Tahoma"/>
                            <w:sz w:val="16"/>
                          </w:rPr>
                          <w:t>1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</w:t>
                        </w:r>
                        <w:r w:rsidR="00B2116A">
                          <w:rPr>
                            <w:rFonts w:ascii="Tahoma" w:hAnsi="Tahoma"/>
                            <w:sz w:val="16"/>
                          </w:rPr>
                          <w:t>3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экз.|Бесплатно</w:t>
                        </w:r>
                        <w:proofErr w:type="spellEnd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|</w:t>
                        </w:r>
                      </w:p>
                      <w:p w:rsidR="00C818ED" w:rsidRDefault="00B2116A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2</w:t>
                        </w:r>
                        <w:r w:rsidR="007465CA">
                          <w:rPr>
                            <w:rFonts w:ascii="Tahoma" w:hAnsi="Tahoma"/>
                            <w:sz w:val="16"/>
                          </w:rPr>
                          <w:t>7</w:t>
                        </w:r>
                        <w:r w:rsidR="001C26A7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1C26A7">
                          <w:rPr>
                            <w:rFonts w:ascii="Tahoma" w:hAnsi="Tahoma"/>
                            <w:sz w:val="16"/>
                          </w:rPr>
                          <w:t>НОЯБРЯ</w:t>
                        </w:r>
                        <w:r w:rsidR="001C26A7"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 w:rsidR="001C26A7">
                          <w:rPr>
                            <w:rFonts w:ascii="Tahoma" w:hAnsi="Tahoma"/>
                            <w:sz w:val="16"/>
                          </w:rPr>
                          <w:t>2024</w:t>
                        </w:r>
                        <w:r w:rsidR="001C26A7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1C26A7"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C818ED" w:rsidRDefault="001C26A7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116A" w:rsidRPr="007465CA" w:rsidRDefault="00B2116A" w:rsidP="00B2116A">
      <w:pPr>
        <w:rPr>
          <w:sz w:val="40"/>
          <w:szCs w:val="48"/>
        </w:rPr>
      </w:pPr>
      <w:r>
        <w:rPr>
          <w:sz w:val="48"/>
          <w:szCs w:val="48"/>
        </w:rPr>
        <w:t xml:space="preserve">                  </w:t>
      </w:r>
      <w:r w:rsidR="007465CA">
        <w:rPr>
          <w:sz w:val="48"/>
          <w:szCs w:val="48"/>
        </w:rPr>
        <w:t xml:space="preserve">   </w:t>
      </w:r>
      <w:r w:rsidRPr="007465CA">
        <w:rPr>
          <w:sz w:val="40"/>
          <w:szCs w:val="48"/>
        </w:rPr>
        <w:t>Муниципальный вестник</w:t>
      </w:r>
    </w:p>
    <w:p w:rsidR="00B2116A" w:rsidRPr="007465CA" w:rsidRDefault="00B2116A" w:rsidP="00B2116A">
      <w:pPr>
        <w:rPr>
          <w:sz w:val="40"/>
          <w:szCs w:val="48"/>
        </w:rPr>
      </w:pPr>
      <w:r w:rsidRPr="007465CA">
        <w:rPr>
          <w:sz w:val="40"/>
          <w:szCs w:val="48"/>
        </w:rPr>
        <w:t xml:space="preserve">          </w:t>
      </w:r>
      <w:proofErr w:type="spellStart"/>
      <w:r w:rsidRPr="007465CA">
        <w:rPr>
          <w:sz w:val="40"/>
          <w:szCs w:val="48"/>
        </w:rPr>
        <w:t>Нижнебайгорского</w:t>
      </w:r>
      <w:proofErr w:type="spellEnd"/>
      <w:r w:rsidRPr="007465CA">
        <w:rPr>
          <w:sz w:val="40"/>
          <w:szCs w:val="48"/>
        </w:rPr>
        <w:t xml:space="preserve"> сельского поселения</w:t>
      </w:r>
    </w:p>
    <w:p w:rsidR="00C818ED" w:rsidRDefault="001C26A7">
      <w:pPr>
        <w:spacing w:before="104"/>
        <w:ind w:left="164" w:right="3423"/>
        <w:rPr>
          <w:rFonts w:ascii="Tahoma" w:hAnsi="Tahoma"/>
          <w:sz w:val="16"/>
        </w:rPr>
      </w:pPr>
      <w:proofErr w:type="gramStart"/>
      <w:r>
        <w:rPr>
          <w:rFonts w:ascii="Tahoma" w:hAnsi="Tahoma"/>
          <w:sz w:val="16"/>
        </w:rPr>
        <w:t>Изготовлен</w:t>
      </w:r>
      <w:proofErr w:type="gramEnd"/>
      <w:r>
        <w:rPr>
          <w:rFonts w:ascii="Tahoma" w:hAnsi="Tahoma"/>
          <w:sz w:val="16"/>
        </w:rPr>
        <w:t xml:space="preserve"> администрацией </w:t>
      </w:r>
      <w:proofErr w:type="spellStart"/>
      <w:r w:rsidR="00B2116A">
        <w:rPr>
          <w:rFonts w:ascii="Tahoma" w:hAnsi="Tahoma"/>
          <w:sz w:val="16"/>
        </w:rPr>
        <w:t>Нижнебайгорского</w:t>
      </w:r>
      <w:proofErr w:type="spellEnd"/>
      <w:r w:rsidR="00B2116A">
        <w:rPr>
          <w:rFonts w:ascii="Tahoma" w:hAnsi="Tahoma"/>
          <w:sz w:val="16"/>
        </w:rPr>
        <w:t xml:space="preserve"> сельского поселения </w:t>
      </w:r>
      <w:r>
        <w:rPr>
          <w:rFonts w:ascii="Tahoma" w:hAnsi="Tahoma"/>
          <w:sz w:val="16"/>
        </w:rPr>
        <w:t>Верхнехавского муниципального района Воронежской области</w:t>
      </w:r>
      <w:r>
        <w:rPr>
          <w:rFonts w:ascii="Tahoma" w:hAnsi="Tahoma"/>
          <w:spacing w:val="40"/>
          <w:sz w:val="16"/>
        </w:rPr>
        <w:t xml:space="preserve"> </w:t>
      </w:r>
      <w:r>
        <w:rPr>
          <w:rFonts w:ascii="Tahoma" w:hAnsi="Tahoma"/>
          <w:sz w:val="16"/>
        </w:rPr>
        <w:t>39611</w:t>
      </w:r>
      <w:r w:rsidR="00B2116A">
        <w:rPr>
          <w:rFonts w:ascii="Tahoma" w:hAnsi="Tahoma"/>
          <w:sz w:val="16"/>
        </w:rPr>
        <w:t>8</w:t>
      </w:r>
      <w:r>
        <w:rPr>
          <w:rFonts w:ascii="Tahoma" w:hAnsi="Tahoma"/>
          <w:sz w:val="16"/>
        </w:rPr>
        <w:t>, Воронежская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область, Верхнехавский район,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с.</w:t>
      </w:r>
      <w:r>
        <w:rPr>
          <w:rFonts w:ascii="Tahoma" w:hAnsi="Tahoma"/>
          <w:spacing w:val="-1"/>
          <w:sz w:val="16"/>
        </w:rPr>
        <w:t xml:space="preserve"> </w:t>
      </w:r>
      <w:r w:rsidR="00B2116A">
        <w:rPr>
          <w:rFonts w:ascii="Tahoma" w:hAnsi="Tahoma"/>
          <w:sz w:val="16"/>
        </w:rPr>
        <w:t xml:space="preserve">Нижняя </w:t>
      </w:r>
      <w:proofErr w:type="spellStart"/>
      <w:r w:rsidR="00B2116A">
        <w:rPr>
          <w:rFonts w:ascii="Tahoma" w:hAnsi="Tahoma"/>
          <w:sz w:val="16"/>
        </w:rPr>
        <w:t>Байгора</w:t>
      </w:r>
      <w:proofErr w:type="spellEnd"/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ул.</w:t>
      </w:r>
      <w:r>
        <w:rPr>
          <w:rFonts w:ascii="Tahoma" w:hAnsi="Tahoma"/>
          <w:spacing w:val="-5"/>
          <w:sz w:val="16"/>
        </w:rPr>
        <w:t xml:space="preserve"> </w:t>
      </w:r>
      <w:r w:rsidR="00B2116A">
        <w:rPr>
          <w:rFonts w:ascii="Tahoma" w:hAnsi="Tahoma"/>
          <w:sz w:val="16"/>
        </w:rPr>
        <w:t>Мира</w:t>
      </w:r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д.</w:t>
      </w:r>
      <w:r>
        <w:rPr>
          <w:rFonts w:ascii="Tahoma" w:hAnsi="Tahoma"/>
          <w:spacing w:val="-5"/>
          <w:sz w:val="16"/>
        </w:rPr>
        <w:t xml:space="preserve"> </w:t>
      </w:r>
      <w:r w:rsidR="00B2116A">
        <w:rPr>
          <w:rFonts w:ascii="Tahoma" w:hAnsi="Tahoma"/>
          <w:sz w:val="16"/>
        </w:rPr>
        <w:t>90</w:t>
      </w:r>
    </w:p>
    <w:p w:rsidR="00C818ED" w:rsidRDefault="001C26A7">
      <w:pPr>
        <w:tabs>
          <w:tab w:val="left" w:pos="10882"/>
        </w:tabs>
        <w:spacing w:line="191" w:lineRule="exact"/>
        <w:ind w:left="106"/>
        <w:rPr>
          <w:rFonts w:ascii="Tahoma" w:hAnsi="Tahoma"/>
          <w:sz w:val="16"/>
        </w:rPr>
      </w:pPr>
      <w:r>
        <w:rPr>
          <w:rFonts w:ascii="Times New Roman" w:hAnsi="Times New Roman"/>
          <w:spacing w:val="8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Контактное</w:t>
      </w:r>
      <w:r>
        <w:rPr>
          <w:rFonts w:ascii="Tahoma" w:hAnsi="Tahoma"/>
          <w:spacing w:val="-11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лицо:</w:t>
      </w:r>
      <w:r>
        <w:rPr>
          <w:rFonts w:ascii="Tahoma" w:hAnsi="Tahoma"/>
          <w:spacing w:val="-4"/>
          <w:sz w:val="16"/>
          <w:u w:val="single"/>
        </w:rPr>
        <w:t xml:space="preserve"> </w:t>
      </w:r>
      <w:proofErr w:type="spellStart"/>
      <w:r w:rsidR="00B2116A">
        <w:rPr>
          <w:rFonts w:ascii="Tahoma" w:hAnsi="Tahoma"/>
          <w:sz w:val="16"/>
          <w:u w:val="single"/>
        </w:rPr>
        <w:t>Данковцев</w:t>
      </w:r>
      <w:proofErr w:type="spellEnd"/>
      <w:r w:rsidR="00B2116A">
        <w:rPr>
          <w:rFonts w:ascii="Tahoma" w:hAnsi="Tahoma"/>
          <w:sz w:val="16"/>
          <w:u w:val="single"/>
        </w:rPr>
        <w:t xml:space="preserve"> Н.Н.</w:t>
      </w:r>
      <w:r>
        <w:rPr>
          <w:rFonts w:ascii="Tahoma" w:hAnsi="Tahoma"/>
          <w:sz w:val="16"/>
          <w:u w:val="single"/>
        </w:rPr>
        <w:t>.,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тел.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для</w:t>
      </w:r>
      <w:r>
        <w:rPr>
          <w:rFonts w:ascii="Tahoma" w:hAnsi="Tahoma"/>
          <w:spacing w:val="-7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справок:</w:t>
      </w:r>
      <w:r>
        <w:rPr>
          <w:rFonts w:ascii="Tahoma" w:hAnsi="Tahoma"/>
          <w:spacing w:val="-9"/>
          <w:sz w:val="16"/>
          <w:u w:val="single"/>
        </w:rPr>
        <w:t xml:space="preserve"> </w:t>
      </w:r>
      <w:r>
        <w:rPr>
          <w:rFonts w:ascii="Tahoma" w:hAnsi="Tahoma"/>
          <w:spacing w:val="-2"/>
          <w:sz w:val="16"/>
          <w:u w:val="single"/>
        </w:rPr>
        <w:t>(47343)7</w:t>
      </w:r>
      <w:r w:rsidR="00B2116A">
        <w:rPr>
          <w:rFonts w:ascii="Tahoma" w:hAnsi="Tahoma"/>
          <w:spacing w:val="-2"/>
          <w:sz w:val="16"/>
          <w:u w:val="single"/>
        </w:rPr>
        <w:t>6119</w:t>
      </w:r>
      <w:r>
        <w:rPr>
          <w:rFonts w:ascii="Tahoma" w:hAnsi="Tahoma"/>
          <w:sz w:val="16"/>
          <w:u w:val="single"/>
        </w:rPr>
        <w:tab/>
      </w:r>
    </w:p>
    <w:p w:rsidR="00C818ED" w:rsidRDefault="00C818ED">
      <w:pPr>
        <w:pStyle w:val="a3"/>
        <w:spacing w:before="2"/>
        <w:ind w:left="0"/>
        <w:jc w:val="left"/>
        <w:rPr>
          <w:rFonts w:ascii="Tahoma"/>
          <w:sz w:val="14"/>
        </w:rPr>
      </w:pPr>
    </w:p>
    <w:p w:rsidR="00C818ED" w:rsidRDefault="00C818ED">
      <w:pPr>
        <w:rPr>
          <w:rFonts w:ascii="Tahoma"/>
          <w:sz w:val="14"/>
        </w:rPr>
      </w:pPr>
    </w:p>
    <w:p w:rsidR="0059653D" w:rsidRDefault="0059653D" w:rsidP="0059653D">
      <w:pPr>
        <w:rPr>
          <w:rFonts w:ascii="Tahoma"/>
          <w:sz w:val="14"/>
        </w:rPr>
        <w:sectPr w:rsidR="0059653D">
          <w:headerReference w:type="default" r:id="rId9"/>
          <w:headerReference w:type="first" r:id="rId10"/>
          <w:type w:val="continuous"/>
          <w:pgSz w:w="11900" w:h="16840"/>
          <w:pgMar w:top="560" w:right="440" w:bottom="280" w:left="460" w:header="720" w:footer="720" w:gutter="0"/>
          <w:cols w:space="720"/>
        </w:sectPr>
      </w:pPr>
    </w:p>
    <w:p w:rsidR="0059653D" w:rsidRPr="0059653D" w:rsidRDefault="0059653D" w:rsidP="0059653D">
      <w:pPr>
        <w:rPr>
          <w:rFonts w:ascii="Arial" w:hAnsi="Arial" w:cs="Arial"/>
          <w:b/>
        </w:rPr>
      </w:pPr>
      <w:r w:rsidRPr="0059653D">
        <w:rPr>
          <w:rFonts w:ascii="Arial" w:hAnsi="Arial" w:cs="Arial"/>
          <w:b/>
        </w:rPr>
        <w:lastRenderedPageBreak/>
        <w:t xml:space="preserve">СОВЕТ НАРОДНЫХ ДЕПУТАТОВ </w:t>
      </w:r>
    </w:p>
    <w:p w:rsidR="0059653D" w:rsidRPr="0059653D" w:rsidRDefault="0059653D" w:rsidP="0059653D">
      <w:pPr>
        <w:rPr>
          <w:rFonts w:ascii="Arial" w:hAnsi="Arial" w:cs="Arial"/>
          <w:b/>
        </w:rPr>
      </w:pPr>
      <w:r w:rsidRPr="0059653D">
        <w:rPr>
          <w:rFonts w:ascii="Arial" w:hAnsi="Arial" w:cs="Arial"/>
          <w:b/>
        </w:rPr>
        <w:t>НИЖНЕБАЙГОРСКОГО СЕЛЬСКОГО ПОСЕЛЕНИЯ ВЕРХНЕХАВСКОГО М</w:t>
      </w:r>
      <w:r w:rsidR="00AC28A6">
        <w:rPr>
          <w:rFonts w:ascii="Arial" w:hAnsi="Arial" w:cs="Arial"/>
          <w:b/>
        </w:rPr>
        <w:t>УНИЦИПАЛЬНОГО РАЙОНА ВОРОНЕЖСКОЙ</w:t>
      </w:r>
      <w:r w:rsidRPr="0059653D">
        <w:rPr>
          <w:rFonts w:ascii="Arial" w:hAnsi="Arial" w:cs="Arial"/>
          <w:b/>
        </w:rPr>
        <w:t xml:space="preserve"> ОБЛАСТИ</w:t>
      </w:r>
    </w:p>
    <w:p w:rsidR="0059653D" w:rsidRPr="0059653D" w:rsidRDefault="0059653D" w:rsidP="0059653D">
      <w:pPr>
        <w:rPr>
          <w:rFonts w:ascii="Arial" w:hAnsi="Arial" w:cs="Arial"/>
        </w:rPr>
      </w:pP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>РЕШЕНИЕ</w:t>
      </w: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>от «2</w:t>
      </w:r>
      <w:r w:rsidR="00F953CF">
        <w:rPr>
          <w:rFonts w:ascii="Arial" w:hAnsi="Arial" w:cs="Arial"/>
        </w:rPr>
        <w:t>6</w:t>
      </w:r>
      <w:r w:rsidRPr="0059653D">
        <w:rPr>
          <w:rFonts w:ascii="Arial" w:hAnsi="Arial" w:cs="Arial"/>
        </w:rPr>
        <w:t xml:space="preserve"> »  ноября     2024 г.                     № 108</w:t>
      </w:r>
    </w:p>
    <w:p w:rsidR="0059653D" w:rsidRPr="0059653D" w:rsidRDefault="0059653D" w:rsidP="0059653D">
      <w:pPr>
        <w:rPr>
          <w:rFonts w:ascii="Arial" w:hAnsi="Arial" w:cs="Arial"/>
        </w:rPr>
      </w:pP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 xml:space="preserve">Об установлении и введении в действие </w:t>
      </w: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 xml:space="preserve">туристического налога на территории </w:t>
      </w:r>
    </w:p>
    <w:p w:rsidR="0059653D" w:rsidRPr="0059653D" w:rsidRDefault="0059653D" w:rsidP="0059653D">
      <w:pPr>
        <w:rPr>
          <w:rFonts w:ascii="Arial" w:hAnsi="Arial" w:cs="Arial"/>
        </w:rPr>
      </w:pPr>
      <w:proofErr w:type="spellStart"/>
      <w:r w:rsidRPr="0059653D">
        <w:rPr>
          <w:rFonts w:ascii="Arial" w:hAnsi="Arial" w:cs="Arial"/>
        </w:rPr>
        <w:t>Нижнебайгорского</w:t>
      </w:r>
      <w:proofErr w:type="spellEnd"/>
      <w:r w:rsidRPr="0059653D">
        <w:rPr>
          <w:rFonts w:ascii="Arial" w:hAnsi="Arial" w:cs="Arial"/>
        </w:rPr>
        <w:t xml:space="preserve"> сельского поселения </w:t>
      </w: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>Верхнехавского муниципального</w:t>
      </w: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 xml:space="preserve"> района Воронежской области</w:t>
      </w:r>
    </w:p>
    <w:p w:rsidR="0059653D" w:rsidRPr="0059653D" w:rsidRDefault="0059653D" w:rsidP="0059653D">
      <w:pPr>
        <w:rPr>
          <w:rFonts w:ascii="Arial" w:hAnsi="Arial" w:cs="Arial"/>
        </w:rPr>
      </w:pP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 xml:space="preserve">В соответствии с главой 33.1 Налогового кодекса Российской Федерации, руководствуясь Уставом </w:t>
      </w:r>
      <w:proofErr w:type="spellStart"/>
      <w:r w:rsidRPr="0059653D">
        <w:rPr>
          <w:rFonts w:ascii="Arial" w:hAnsi="Arial" w:cs="Arial"/>
        </w:rPr>
        <w:t>Нижнебайгорского</w:t>
      </w:r>
      <w:proofErr w:type="spellEnd"/>
      <w:r w:rsidRPr="0059653D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области, Совет народных депутатов </w:t>
      </w:r>
      <w:proofErr w:type="spellStart"/>
      <w:r w:rsidRPr="0059653D">
        <w:rPr>
          <w:rFonts w:ascii="Arial" w:hAnsi="Arial" w:cs="Arial"/>
        </w:rPr>
        <w:t>Нижнебайгорского</w:t>
      </w:r>
      <w:proofErr w:type="spellEnd"/>
      <w:r w:rsidRPr="0059653D">
        <w:rPr>
          <w:rFonts w:ascii="Arial" w:hAnsi="Arial" w:cs="Arial"/>
        </w:rPr>
        <w:t xml:space="preserve"> сельского поселения</w:t>
      </w:r>
    </w:p>
    <w:p w:rsidR="0059653D" w:rsidRPr="0059653D" w:rsidRDefault="0059653D" w:rsidP="0059653D">
      <w:pPr>
        <w:rPr>
          <w:rFonts w:ascii="Arial" w:hAnsi="Arial" w:cs="Arial"/>
        </w:rPr>
      </w:pP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>РЕШИЛ:</w:t>
      </w:r>
    </w:p>
    <w:p w:rsidR="0059653D" w:rsidRPr="0059653D" w:rsidRDefault="0059653D" w:rsidP="0059653D">
      <w:pPr>
        <w:rPr>
          <w:rFonts w:ascii="Arial" w:hAnsi="Arial" w:cs="Arial"/>
        </w:rPr>
      </w:pP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 xml:space="preserve">1. </w:t>
      </w:r>
      <w:proofErr w:type="gramStart"/>
      <w:r w:rsidRPr="0059653D">
        <w:rPr>
          <w:rFonts w:ascii="Arial" w:hAnsi="Arial" w:cs="Arial"/>
        </w:rPr>
        <w:t>Установить и ввести</w:t>
      </w:r>
      <w:proofErr w:type="gramEnd"/>
      <w:r w:rsidRPr="0059653D">
        <w:rPr>
          <w:rFonts w:ascii="Arial" w:hAnsi="Arial" w:cs="Arial"/>
        </w:rPr>
        <w:t xml:space="preserve"> в действие с 01.01.2025 на территории </w:t>
      </w:r>
      <w:proofErr w:type="spellStart"/>
      <w:r w:rsidRPr="0059653D">
        <w:rPr>
          <w:rFonts w:ascii="Arial" w:hAnsi="Arial" w:cs="Arial"/>
        </w:rPr>
        <w:t>Нижнебайгорского</w:t>
      </w:r>
      <w:proofErr w:type="spellEnd"/>
      <w:r w:rsidRPr="0059653D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туристический налог.</w:t>
      </w: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>2. Установить налоговые ставки дифференцировано:</w:t>
      </w: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>2.1. в размере 1 процента от налоговой базы в 2025 году;</w:t>
      </w: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>2.2. в размере 2 процентов от налоговой базы 2026 году;</w:t>
      </w: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>2.3. в размере 3 процентов от налоговой базы в 2027 году;</w:t>
      </w: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>2.4. в размере 4 процентов от налоговой базы в 2028 году;</w:t>
      </w: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>2.5. в размере 5 процентов от налоговой базы начиная с 2029 года и все последующие периоды.</w:t>
      </w: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 xml:space="preserve">3. Опубликовать настоящее решение в  периодическом печатном издании органов местного самоуправления </w:t>
      </w:r>
      <w:proofErr w:type="spellStart"/>
      <w:r w:rsidRPr="0059653D">
        <w:rPr>
          <w:rFonts w:ascii="Arial" w:hAnsi="Arial" w:cs="Arial"/>
        </w:rPr>
        <w:t>Нижнебайгорского</w:t>
      </w:r>
      <w:proofErr w:type="spellEnd"/>
      <w:r w:rsidRPr="0059653D">
        <w:rPr>
          <w:rFonts w:ascii="Arial" w:hAnsi="Arial" w:cs="Arial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Pr="0059653D">
        <w:rPr>
          <w:rFonts w:ascii="Arial" w:hAnsi="Arial" w:cs="Arial"/>
        </w:rPr>
        <w:t>Нижнебайгорского</w:t>
      </w:r>
      <w:proofErr w:type="spellEnd"/>
      <w:r w:rsidRPr="0059653D">
        <w:rPr>
          <w:rFonts w:ascii="Arial" w:hAnsi="Arial" w:cs="Arial"/>
        </w:rPr>
        <w:t xml:space="preserve"> сельского поселения» </w:t>
      </w:r>
      <w:r w:rsidRPr="0059653D">
        <w:rPr>
          <w:rFonts w:ascii="Arial" w:hAnsi="Arial" w:cs="Arial"/>
        </w:rPr>
        <w:lastRenderedPageBreak/>
        <w:t xml:space="preserve">и разместить на официальном сайте администрации </w:t>
      </w:r>
      <w:proofErr w:type="spellStart"/>
      <w:r w:rsidRPr="0059653D">
        <w:rPr>
          <w:rFonts w:ascii="Arial" w:hAnsi="Arial" w:cs="Arial"/>
        </w:rPr>
        <w:t>Нижнебайгорского</w:t>
      </w:r>
      <w:proofErr w:type="spellEnd"/>
      <w:r w:rsidRPr="0059653D">
        <w:rPr>
          <w:rFonts w:ascii="Arial" w:hAnsi="Arial" w:cs="Arial"/>
        </w:rPr>
        <w:t xml:space="preserve"> сельского поселения, в сети «Интернет» (nbaigor-r36.gosuslugi.ru)</w:t>
      </w: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 xml:space="preserve">        4.  Настоящее решение вступает в силу с 01.01.2025 г.</w:t>
      </w:r>
    </w:p>
    <w:p w:rsidR="0059653D" w:rsidRP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 xml:space="preserve">5.  </w:t>
      </w:r>
      <w:proofErr w:type="gramStart"/>
      <w:r w:rsidRPr="0059653D">
        <w:rPr>
          <w:rFonts w:ascii="Arial" w:hAnsi="Arial" w:cs="Arial"/>
        </w:rPr>
        <w:t>Контроль за</w:t>
      </w:r>
      <w:proofErr w:type="gramEnd"/>
      <w:r w:rsidRPr="0059653D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59653D" w:rsidRPr="0059653D" w:rsidRDefault="0059653D" w:rsidP="0059653D">
      <w:pPr>
        <w:rPr>
          <w:rFonts w:ascii="Arial" w:hAnsi="Arial" w:cs="Arial"/>
        </w:rPr>
      </w:pPr>
    </w:p>
    <w:p w:rsidR="0059653D" w:rsidRDefault="0059653D" w:rsidP="0059653D">
      <w:pPr>
        <w:rPr>
          <w:rFonts w:ascii="Arial" w:hAnsi="Arial" w:cs="Arial"/>
        </w:rPr>
      </w:pPr>
    </w:p>
    <w:p w:rsidR="0059653D" w:rsidRDefault="0059653D" w:rsidP="0059653D">
      <w:pPr>
        <w:rPr>
          <w:rFonts w:ascii="Arial" w:hAnsi="Arial" w:cs="Arial"/>
        </w:rPr>
      </w:pPr>
    </w:p>
    <w:p w:rsidR="0059653D" w:rsidRDefault="0059653D" w:rsidP="0059653D">
      <w:pPr>
        <w:rPr>
          <w:rFonts w:ascii="Arial" w:hAnsi="Arial" w:cs="Arial"/>
        </w:rPr>
      </w:pPr>
    </w:p>
    <w:p w:rsidR="0059653D" w:rsidRPr="0059653D" w:rsidRDefault="0059653D" w:rsidP="0059653D">
      <w:pPr>
        <w:rPr>
          <w:rFonts w:ascii="Arial" w:hAnsi="Arial" w:cs="Arial"/>
        </w:rPr>
      </w:pPr>
    </w:p>
    <w:p w:rsidR="0059653D" w:rsidRDefault="0059653D" w:rsidP="0059653D">
      <w:pPr>
        <w:rPr>
          <w:rFonts w:ascii="Arial" w:hAnsi="Arial" w:cs="Arial"/>
        </w:rPr>
      </w:pPr>
      <w:r w:rsidRPr="0059653D">
        <w:rPr>
          <w:rFonts w:ascii="Arial" w:hAnsi="Arial" w:cs="Arial"/>
        </w:rPr>
        <w:t xml:space="preserve">Глава </w:t>
      </w:r>
      <w:proofErr w:type="spellStart"/>
      <w:r w:rsidRPr="0059653D">
        <w:rPr>
          <w:rFonts w:ascii="Arial" w:hAnsi="Arial" w:cs="Arial"/>
        </w:rPr>
        <w:t>Нижнебайгорского</w:t>
      </w:r>
      <w:proofErr w:type="spellEnd"/>
    </w:p>
    <w:p w:rsidR="0059653D" w:rsidRPr="0059653D" w:rsidRDefault="0059653D" w:rsidP="0059653D">
      <w:pPr>
        <w:rPr>
          <w:rFonts w:ascii="Arial" w:hAnsi="Arial" w:cs="Arial"/>
        </w:rPr>
        <w:sectPr w:rsidR="0059653D" w:rsidRPr="0059653D" w:rsidSect="0059653D">
          <w:type w:val="continuous"/>
          <w:pgSz w:w="11900" w:h="16840"/>
          <w:pgMar w:top="560" w:right="440" w:bottom="280" w:left="460" w:header="720" w:footer="720" w:gutter="0"/>
          <w:cols w:num="2" w:space="720"/>
        </w:sectPr>
      </w:pPr>
      <w:r w:rsidRPr="0059653D">
        <w:rPr>
          <w:rFonts w:ascii="Arial" w:hAnsi="Arial" w:cs="Arial"/>
        </w:rPr>
        <w:t xml:space="preserve"> се</w:t>
      </w:r>
      <w:r w:rsidR="008D02E6">
        <w:rPr>
          <w:rFonts w:ascii="Arial" w:hAnsi="Arial" w:cs="Arial"/>
        </w:rPr>
        <w:t>льского поселения</w:t>
      </w:r>
      <w:r w:rsidR="008D02E6">
        <w:rPr>
          <w:rFonts w:ascii="Arial" w:hAnsi="Arial" w:cs="Arial"/>
        </w:rPr>
        <w:tab/>
        <w:t xml:space="preserve">Н.Н. </w:t>
      </w:r>
      <w:proofErr w:type="spellStart"/>
      <w:r w:rsidR="008D02E6">
        <w:rPr>
          <w:rFonts w:ascii="Arial" w:hAnsi="Arial" w:cs="Arial"/>
        </w:rPr>
        <w:t>Данковцев</w:t>
      </w:r>
      <w:proofErr w:type="spellEnd"/>
    </w:p>
    <w:p w:rsidR="00B2116A" w:rsidRPr="00B2116A" w:rsidRDefault="00B83FBE" w:rsidP="00B2116A">
      <w:pPr>
        <w:pStyle w:val="a3"/>
        <w:tabs>
          <w:tab w:val="left" w:pos="2183"/>
        </w:tabs>
        <w:spacing w:line="220" w:lineRule="exact"/>
        <w:jc w:val="left"/>
        <w:rPr>
          <w:b/>
        </w:rPr>
      </w:pPr>
      <w:r w:rsidRPr="00B83FBE">
        <w:rPr>
          <w:iCs/>
          <w:sz w:val="18"/>
          <w:szCs w:val="28"/>
        </w:rPr>
        <w:lastRenderedPageBreak/>
        <w:t xml:space="preserve">ОФИЦИАЛЬНО      ВЕСТНИК </w:t>
      </w:r>
      <w:proofErr w:type="spellStart"/>
      <w:r w:rsidRPr="00B83FBE">
        <w:rPr>
          <w:iCs/>
          <w:sz w:val="18"/>
          <w:szCs w:val="28"/>
        </w:rPr>
        <w:t>Нижнебайгорского</w:t>
      </w:r>
      <w:proofErr w:type="spellEnd"/>
      <w:r w:rsidRPr="00B83FBE">
        <w:rPr>
          <w:iCs/>
          <w:sz w:val="18"/>
          <w:szCs w:val="28"/>
        </w:rPr>
        <w:t xml:space="preserve"> сельского поселения      № 1 (3 </w:t>
      </w:r>
      <w:proofErr w:type="spellStart"/>
      <w:proofErr w:type="gramStart"/>
      <w:r w:rsidRPr="00B83FBE">
        <w:rPr>
          <w:iCs/>
          <w:sz w:val="18"/>
          <w:szCs w:val="28"/>
        </w:rPr>
        <w:t>экз</w:t>
      </w:r>
      <w:proofErr w:type="spellEnd"/>
      <w:proofErr w:type="gramEnd"/>
      <w:r w:rsidRPr="00B83FBE">
        <w:rPr>
          <w:iCs/>
          <w:sz w:val="18"/>
          <w:szCs w:val="28"/>
        </w:rPr>
        <w:t>)     27ноября 2024года ( бесплатно</w:t>
      </w:r>
      <w:r w:rsidRPr="00B83FBE">
        <w:rPr>
          <w:sz w:val="18"/>
        </w:rPr>
        <w:t xml:space="preserve">                                                                                                                      </w:t>
      </w:r>
      <w:r w:rsidR="00B2116A" w:rsidRPr="00B2116A">
        <w:rPr>
          <w:b/>
        </w:rPr>
        <w:t xml:space="preserve">СОВЕТ НАРОДНЫХ ДЕПУТАТОВ 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  <w:rPr>
          <w:b/>
        </w:rPr>
      </w:pPr>
      <w:r w:rsidRPr="00B2116A">
        <w:rPr>
          <w:b/>
        </w:rPr>
        <w:t>НИЖНЕБАЙГОРСКОГО СЕЛЬСКОГО ПОСЕЛЕНИЯ ВЕРХНЕХАВСКОГО МУНИЦИПАЛЬНОГО РАЙОНА ВОРОНЕЖСКОЙ ОБЛАСТИ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  <w:rPr>
          <w:b/>
        </w:rPr>
      </w:pPr>
      <w:r w:rsidRPr="00B2116A">
        <w:rPr>
          <w:b/>
        </w:rPr>
        <w:t>РЕШЕНИЕ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  <w:r w:rsidRPr="00B2116A">
        <w:t xml:space="preserve">от « </w:t>
      </w:r>
      <w:r w:rsidR="00F953CF">
        <w:t>26</w:t>
      </w:r>
      <w:r w:rsidRPr="00B2116A">
        <w:t xml:space="preserve"> »  ноября    2024 г.                     № 109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  <w:r w:rsidRPr="00B2116A">
        <w:t xml:space="preserve">с. Нижняя </w:t>
      </w:r>
      <w:proofErr w:type="spellStart"/>
      <w:r w:rsidRPr="00B2116A">
        <w:t>Байгора</w:t>
      </w:r>
      <w:proofErr w:type="spellEnd"/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>О внесении изменений в решение Совета народных депутатов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proofErr w:type="spellStart"/>
      <w:r w:rsidRPr="00B2116A">
        <w:t>Нижнебайгорского</w:t>
      </w:r>
      <w:proofErr w:type="spellEnd"/>
      <w:r w:rsidRPr="00B2116A">
        <w:t xml:space="preserve"> сельского поселения от 08.11.2022 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 xml:space="preserve">№ 51-VI-СНД «О введении в действие земельного налога </w:t>
      </w:r>
      <w:proofErr w:type="gramStart"/>
      <w:r w:rsidRPr="00B2116A">
        <w:t>на</w:t>
      </w:r>
      <w:proofErr w:type="gramEnd"/>
      <w:r w:rsidRPr="00B2116A">
        <w:t xml:space="preserve"> 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 xml:space="preserve">территории </w:t>
      </w:r>
      <w:proofErr w:type="spellStart"/>
      <w:r w:rsidRPr="00B2116A">
        <w:t>Нижнебайгорского</w:t>
      </w:r>
      <w:proofErr w:type="spellEnd"/>
      <w:r w:rsidRPr="00B2116A">
        <w:t xml:space="preserve"> </w:t>
      </w:r>
      <w:proofErr w:type="gramStart"/>
      <w:r w:rsidRPr="00B2116A">
        <w:t>сельского</w:t>
      </w:r>
      <w:proofErr w:type="gramEnd"/>
      <w:r w:rsidRPr="00B2116A">
        <w:t xml:space="preserve"> 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 xml:space="preserve">поселения Верхнехавского муниципального 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>района Воронежской области»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</w:p>
    <w:p w:rsidR="00B2116A" w:rsidRPr="0059653D" w:rsidRDefault="00B2116A" w:rsidP="0059653D">
      <w:pPr>
        <w:pStyle w:val="a3"/>
        <w:tabs>
          <w:tab w:val="left" w:pos="2183"/>
        </w:tabs>
        <w:spacing w:line="220" w:lineRule="exact"/>
        <w:jc w:val="left"/>
      </w:pPr>
      <w:r w:rsidRPr="00B2116A">
        <w:t xml:space="preserve">В соответствии с главой 31 Налогового кодекса Российской Федерации, 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B2116A">
        <w:t>Нижнебайгорского</w:t>
      </w:r>
      <w:proofErr w:type="spellEnd"/>
      <w:r w:rsidRPr="00B2116A">
        <w:t xml:space="preserve"> сельского поселения, в целях приведения нормативного правового акта в </w:t>
      </w:r>
      <w:proofErr w:type="gramStart"/>
      <w:r w:rsidRPr="00B2116A">
        <w:t>соответствие</w:t>
      </w:r>
      <w:proofErr w:type="gramEnd"/>
      <w:r w:rsidRPr="00B2116A">
        <w:t xml:space="preserve"> нормам Налогового кодекса РФ, рассмотрев протест прокурату Верхнехавского района от 09.07.2024 № 2-1-2024,  Совет народных депутатов </w:t>
      </w:r>
      <w:proofErr w:type="spellStart"/>
      <w:r w:rsidRPr="00B2116A">
        <w:t>Нижне</w:t>
      </w:r>
      <w:r w:rsidR="0059653D">
        <w:t>байгорского</w:t>
      </w:r>
      <w:proofErr w:type="spellEnd"/>
      <w:r w:rsidR="0059653D">
        <w:t xml:space="preserve"> сельского поселения</w:t>
      </w:r>
      <w:r w:rsidRPr="00B2116A">
        <w:t xml:space="preserve">   </w:t>
      </w:r>
      <w:r w:rsidRPr="00B2116A">
        <w:rPr>
          <w:b/>
        </w:rPr>
        <w:t>РЕШИЛ: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 xml:space="preserve"> 1. Внести  в решение Совета народных депутатов </w:t>
      </w:r>
      <w:proofErr w:type="spellStart"/>
      <w:r w:rsidRPr="00B2116A">
        <w:t>Нижнебайгорского</w:t>
      </w:r>
      <w:proofErr w:type="spellEnd"/>
      <w:r w:rsidRPr="00B2116A">
        <w:t xml:space="preserve"> сельского поселения Верхнехавского муниципального района Воронежской области от 08.11.2022 № 51-VI-СНД (в редакции от 23.11.2022 № 55) «О введении в действие земельного налога на территории </w:t>
      </w:r>
      <w:proofErr w:type="spellStart"/>
      <w:r w:rsidRPr="00B2116A">
        <w:t>Нижнебайгорского</w:t>
      </w:r>
      <w:proofErr w:type="spellEnd"/>
      <w:r w:rsidRPr="00B2116A">
        <w:t xml:space="preserve"> сельского поселения Верхнехавского муниципального района Воронежской области» следующие изменения: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ind w:left="0"/>
        <w:jc w:val="lef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>«1.1. Подпункт 2.1. пункта 2 изложить в следующей редакции: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>«2.1. Земельные участки, занятые жилищным фондом индивидуального жилищного строительства, за исключением указанных в настоящем подпункте земельных участков,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>1.2. Подпункт 2.2. пункта 2 изложить в следующей редакции:</w:t>
      </w:r>
    </w:p>
    <w:p w:rsid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 xml:space="preserve">«2.2. </w:t>
      </w:r>
      <w:proofErr w:type="gramStart"/>
      <w:r w:rsidRPr="00B2116A">
        <w:t xml:space="preserve"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</w:t>
      </w:r>
      <w:r w:rsidRPr="00B2116A">
        <w:lastRenderedPageBreak/>
        <w:t>приобретенных (предоставленных) для индивидуального жилищного строительства,  используемых в предпринимательской деятельности, и</w:t>
      </w:r>
      <w:proofErr w:type="gramEnd"/>
      <w:r w:rsidRPr="00B2116A">
        <w:t xml:space="preserve"> земельных участков, </w:t>
      </w:r>
      <w:proofErr w:type="gramStart"/>
      <w:r w:rsidRPr="00B2116A">
        <w:t>кадастровая</w:t>
      </w:r>
      <w:proofErr w:type="gramEnd"/>
      <w:r w:rsidRPr="00B2116A">
        <w:t xml:space="preserve"> 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 xml:space="preserve">стоимость </w:t>
      </w:r>
      <w:proofErr w:type="gramStart"/>
      <w:r w:rsidRPr="00B2116A">
        <w:t>каждого</w:t>
      </w:r>
      <w:proofErr w:type="gramEnd"/>
      <w:r w:rsidRPr="00B2116A">
        <w:t xml:space="preserve"> из которых превышает 300 миллионов рублей;»;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>1.3. Подпункт 2.3. пункта 2 изложить в следующей редакции: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 xml:space="preserve"> «2.3. Неиспользуемые в предпринимательской деятельности земельные участки, приобретенные (предоставленные) для ведения личного подсобного хозяйства, за исключением указанных в настоящем подпункте земельных участков,  кадастровая стоимость каждого из которых превышает 300 миллионов рублей;»;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>1.4. Подпункт 2.4. пункта 2 изложить в следующей редакции: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 xml:space="preserve">«2.4. </w:t>
      </w:r>
      <w:proofErr w:type="gramStart"/>
      <w:r w:rsidRPr="00B2116A">
        <w:t>Неиспользуемые в предпринимательской деятельности земельные участки, приобретенные (предоставленные) для ведения садоводства или огородничества, а также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 указанных в настоящем подпункте земельных участков, кадастровая стоимость каждого из которых</w:t>
      </w:r>
      <w:proofErr w:type="gramEnd"/>
      <w:r w:rsidRPr="00B2116A">
        <w:t xml:space="preserve"> превышает 300 миллионов рублей</w:t>
      </w:r>
      <w:proofErr w:type="gramStart"/>
      <w:r w:rsidRPr="00B2116A">
        <w:t>;»</w:t>
      </w:r>
      <w:proofErr w:type="gramEnd"/>
      <w:r w:rsidRPr="00B2116A">
        <w:t>;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>1.5. Пункт 6 дополнить подпункто</w:t>
      </w:r>
      <w:r>
        <w:t>м  6.4.  следующего содержания:</w:t>
      </w: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 xml:space="preserve">6.4. </w:t>
      </w:r>
      <w:proofErr w:type="gramStart"/>
      <w:r w:rsidRPr="00B2116A">
        <w:t>Ветераны боевых действий в соответствии с Федеральным законом «О ветеранах»,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</w:t>
      </w:r>
      <w:proofErr w:type="gramEnd"/>
      <w:r w:rsidRPr="00B2116A">
        <w:t>, либо граждан, пребывающих в запасе, добровольно изъявивших желание принять участие в специальной военной операции в составе добровольческих отрядов</w:t>
      </w:r>
      <w:proofErr w:type="gramStart"/>
      <w:r w:rsidRPr="00B2116A">
        <w:t>.».</w:t>
      </w:r>
      <w:proofErr w:type="gramEnd"/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  <w:jc w:val="left"/>
      </w:pPr>
      <w:r w:rsidRPr="00B2116A">
        <w:t xml:space="preserve">2. Опубликовать настоящее решение в  периодическом печатном издании органов местного самоуправления </w:t>
      </w:r>
      <w:proofErr w:type="spellStart"/>
      <w:r w:rsidRPr="00B2116A">
        <w:t>Нижнебайгорского</w:t>
      </w:r>
      <w:proofErr w:type="spellEnd"/>
      <w:r w:rsidRPr="00B2116A">
        <w:t xml:space="preserve"> сельского поселения Верхнехавского муниципального района – «Муниципальный вестник </w:t>
      </w:r>
      <w:proofErr w:type="spellStart"/>
      <w:r w:rsidRPr="00B2116A">
        <w:t>Нижнебайгорского</w:t>
      </w:r>
      <w:proofErr w:type="spellEnd"/>
      <w:r w:rsidRPr="00B2116A">
        <w:t xml:space="preserve"> сельского поселения»</w:t>
      </w:r>
    </w:p>
    <w:p w:rsidR="00B2116A" w:rsidRPr="00B2116A" w:rsidRDefault="00B2116A" w:rsidP="0059653D">
      <w:pPr>
        <w:pStyle w:val="a3"/>
        <w:tabs>
          <w:tab w:val="left" w:pos="2183"/>
        </w:tabs>
        <w:spacing w:line="220" w:lineRule="exact"/>
        <w:jc w:val="left"/>
      </w:pPr>
      <w:r w:rsidRPr="00B2116A">
        <w:t xml:space="preserve">      3. </w:t>
      </w:r>
      <w:proofErr w:type="gramStart"/>
      <w:r w:rsidRPr="00B2116A">
        <w:t xml:space="preserve">Настоящее решение вступает в силу с 1 января 2025 года, за исключением подпункта 1.5. пункта 1,   подпункт 1.5 пункта 1 настоящего решения вступает в силу по истечении месяца с момента официального опубликования в периодическом печатном издании «Муниципальный вестник </w:t>
      </w:r>
      <w:proofErr w:type="spellStart"/>
      <w:r w:rsidRPr="00B2116A">
        <w:t>Нижнебайгорского</w:t>
      </w:r>
      <w:proofErr w:type="spellEnd"/>
      <w:r w:rsidRPr="00B2116A">
        <w:t xml:space="preserve"> сельского поселения» и распространяется на правоотношения</w:t>
      </w:r>
      <w:r w:rsidR="0059653D">
        <w:t>,  возникшие с 1 января 2024 г</w:t>
      </w:r>
      <w:proofErr w:type="gramEnd"/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  <w:r w:rsidRPr="00B2116A">
        <w:t xml:space="preserve">Глава </w:t>
      </w:r>
      <w:proofErr w:type="spellStart"/>
      <w:r w:rsidRPr="00B2116A">
        <w:t>Нижнебайгорского</w:t>
      </w:r>
      <w:proofErr w:type="spellEnd"/>
      <w:r w:rsidRPr="00B2116A">
        <w:t xml:space="preserve"> </w:t>
      </w:r>
    </w:p>
    <w:p w:rsidR="00B83FBE" w:rsidRDefault="0059653D" w:rsidP="0059653D">
      <w:pPr>
        <w:pStyle w:val="a3"/>
        <w:tabs>
          <w:tab w:val="left" w:pos="2183"/>
        </w:tabs>
        <w:spacing w:line="220" w:lineRule="exact"/>
      </w:pPr>
      <w:r>
        <w:t xml:space="preserve">сельского поселения                  </w:t>
      </w:r>
      <w:proofErr w:type="spellStart"/>
      <w:r w:rsidR="00B2116A" w:rsidRPr="00B2116A">
        <w:t>Данковцев</w:t>
      </w:r>
      <w:proofErr w:type="spellEnd"/>
      <w:r w:rsidR="00B2116A" w:rsidRPr="00B2116A">
        <w:t xml:space="preserve"> Н.Н.       </w:t>
      </w:r>
    </w:p>
    <w:p w:rsidR="00B83FBE" w:rsidRDefault="00B83FBE" w:rsidP="0059653D">
      <w:pPr>
        <w:pStyle w:val="a3"/>
        <w:tabs>
          <w:tab w:val="left" w:pos="2183"/>
        </w:tabs>
        <w:spacing w:line="220" w:lineRule="exact"/>
      </w:pPr>
    </w:p>
    <w:p w:rsidR="00B83FBE" w:rsidRDefault="00B83FBE" w:rsidP="0059653D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59653D">
      <w:pPr>
        <w:pStyle w:val="a3"/>
        <w:tabs>
          <w:tab w:val="left" w:pos="2183"/>
        </w:tabs>
        <w:spacing w:line="220" w:lineRule="exact"/>
      </w:pPr>
      <w:r w:rsidRPr="00B2116A">
        <w:t xml:space="preserve">                                        </w:t>
      </w:r>
    </w:p>
    <w:p w:rsidR="00B2116A" w:rsidRDefault="004908B1" w:rsidP="00B83FBE">
      <w:pPr>
        <w:pStyle w:val="a3"/>
        <w:tabs>
          <w:tab w:val="left" w:pos="2183"/>
        </w:tabs>
        <w:spacing w:line="220" w:lineRule="exact"/>
        <w:rPr>
          <w:iCs/>
          <w:sz w:val="18"/>
          <w:szCs w:val="28"/>
        </w:rPr>
      </w:pPr>
      <w:r w:rsidRPr="00B83FBE">
        <w:rPr>
          <w:sz w:val="18"/>
        </w:rPr>
        <w:lastRenderedPageBreak/>
        <w:t xml:space="preserve">         </w:t>
      </w:r>
      <w:r w:rsidR="00B83FBE" w:rsidRPr="00B83FBE">
        <w:rPr>
          <w:iCs/>
          <w:sz w:val="18"/>
          <w:szCs w:val="28"/>
        </w:rPr>
        <w:t>ОФИЦИАЛЬН</w:t>
      </w:r>
      <w:r w:rsidR="00B83FBE">
        <w:rPr>
          <w:iCs/>
          <w:sz w:val="18"/>
          <w:szCs w:val="28"/>
        </w:rPr>
        <w:t>О</w:t>
      </w:r>
      <w:r w:rsidR="00B83FBE" w:rsidRPr="00B83FBE">
        <w:rPr>
          <w:iCs/>
          <w:sz w:val="18"/>
          <w:szCs w:val="28"/>
        </w:rPr>
        <w:t xml:space="preserve"> ВЕСТНИК </w:t>
      </w:r>
      <w:proofErr w:type="spellStart"/>
      <w:r w:rsidR="00B83FBE" w:rsidRPr="00B83FBE">
        <w:rPr>
          <w:iCs/>
          <w:sz w:val="18"/>
          <w:szCs w:val="28"/>
        </w:rPr>
        <w:t>Нижнебайгорского</w:t>
      </w:r>
      <w:proofErr w:type="spellEnd"/>
      <w:r w:rsidR="00B83FBE" w:rsidRPr="00B83FBE">
        <w:rPr>
          <w:iCs/>
          <w:sz w:val="18"/>
          <w:szCs w:val="28"/>
        </w:rPr>
        <w:t xml:space="preserve"> сельского поселения      № 1 (3 </w:t>
      </w:r>
      <w:proofErr w:type="spellStart"/>
      <w:proofErr w:type="gramStart"/>
      <w:r w:rsidR="00B83FBE" w:rsidRPr="00B83FBE">
        <w:rPr>
          <w:iCs/>
          <w:sz w:val="18"/>
          <w:szCs w:val="28"/>
        </w:rPr>
        <w:t>экз</w:t>
      </w:r>
      <w:proofErr w:type="spellEnd"/>
      <w:proofErr w:type="gramEnd"/>
      <w:r w:rsidR="00B83FBE" w:rsidRPr="00B83FBE">
        <w:rPr>
          <w:iCs/>
          <w:sz w:val="18"/>
          <w:szCs w:val="28"/>
        </w:rPr>
        <w:t>)     27</w:t>
      </w:r>
      <w:r w:rsidR="00B83FBE">
        <w:rPr>
          <w:iCs/>
          <w:sz w:val="18"/>
          <w:szCs w:val="28"/>
        </w:rPr>
        <w:t xml:space="preserve"> </w:t>
      </w:r>
      <w:r w:rsidR="00B83FBE" w:rsidRPr="00B83FBE">
        <w:rPr>
          <w:iCs/>
          <w:sz w:val="18"/>
          <w:szCs w:val="28"/>
        </w:rPr>
        <w:t>ноября 202</w:t>
      </w:r>
      <w:r w:rsidR="00B83FBE">
        <w:rPr>
          <w:iCs/>
          <w:sz w:val="18"/>
          <w:szCs w:val="28"/>
        </w:rPr>
        <w:t xml:space="preserve">4года </w:t>
      </w:r>
    </w:p>
    <w:p w:rsidR="00B83FBE" w:rsidRPr="00B83FBE" w:rsidRDefault="00B83FBE" w:rsidP="00B83FBE">
      <w:pPr>
        <w:pStyle w:val="a3"/>
        <w:tabs>
          <w:tab w:val="left" w:pos="2183"/>
        </w:tabs>
        <w:spacing w:line="220" w:lineRule="exact"/>
        <w:rPr>
          <w:sz w:val="18"/>
        </w:rPr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>СОВЕТ НАРОДНЫХ ДЕПУТАТОВ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>НИЖНЕБАЙГОРСКОГО СЕЛЬСКОГО ПОСЕЛЕНИЯ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>ВЕРХНЕХАВСКОГО МУНИЦИПАЛЬНОГО РАЙОНА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>ВОРОНЕЖСКОЙ ОБЛАСТИ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>РЕШЕНИЕ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>от 26.11.2024 года              № 110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 xml:space="preserve">с. Нижняя </w:t>
      </w:r>
      <w:proofErr w:type="spellStart"/>
      <w:r>
        <w:t>Байгора</w:t>
      </w:r>
      <w:proofErr w:type="spellEnd"/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 xml:space="preserve">О внесении изменений и дополнений в  Положение </w:t>
      </w:r>
      <w:proofErr w:type="gramStart"/>
      <w:r>
        <w:t>о</w:t>
      </w:r>
      <w:proofErr w:type="gramEnd"/>
      <w:r>
        <w:t xml:space="preserve"> муниципальном 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proofErr w:type="gramStart"/>
      <w:r>
        <w:t>контроле</w:t>
      </w:r>
      <w:proofErr w:type="gramEnd"/>
      <w:r>
        <w:t xml:space="preserve"> в сфере благоустройства 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proofErr w:type="gramStart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рассмотрев экспертное заключение правового управления Правительства Воронежской области, Совет народных депутатов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</w:t>
      </w:r>
      <w:proofErr w:type="gramEnd"/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>РЕШИЛ: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 xml:space="preserve">1. </w:t>
      </w:r>
      <w:r>
        <w:tab/>
        <w:t xml:space="preserve">Внести в Положение о муниципальном контроле в сфере благоустройства  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области, утвержденное решением Совета  народных депутатов от 29.11.2021 г №30-VI-СНД </w:t>
      </w:r>
      <w:proofErr w:type="gramStart"/>
      <w:r>
        <w:t xml:space="preserve">( </w:t>
      </w:r>
      <w:proofErr w:type="gramEnd"/>
      <w:r>
        <w:t>в редакции от 18.07.2023 № 71, от 08.02.2024 № 83) следующее дополнение: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>1.1. пункт 4 раздела 1 дополнить новым абзацем следующего содержания;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>«Досудебный порядок подачи жалоб на решение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 О государственном контроле (надзоре) и муниципальном контроле в Российской Федерации», не применяется».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 xml:space="preserve">2. Опубликовать настоящее решение в  периодическом печатном издании органов местного 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C43AAF" w:rsidRDefault="00C43AAF" w:rsidP="004908B1">
      <w:pPr>
        <w:pStyle w:val="a3"/>
        <w:tabs>
          <w:tab w:val="left" w:pos="2183"/>
        </w:tabs>
        <w:spacing w:line="220" w:lineRule="exact"/>
      </w:pPr>
    </w:p>
    <w:p w:rsidR="00C43AAF" w:rsidRDefault="00C43AAF" w:rsidP="004908B1">
      <w:pPr>
        <w:pStyle w:val="a3"/>
        <w:tabs>
          <w:tab w:val="left" w:pos="2183"/>
        </w:tabs>
        <w:spacing w:line="220" w:lineRule="exact"/>
      </w:pPr>
    </w:p>
    <w:p w:rsidR="00C43AAF" w:rsidRDefault="00C43AAF" w:rsidP="004908B1">
      <w:pPr>
        <w:pStyle w:val="a3"/>
        <w:tabs>
          <w:tab w:val="left" w:pos="2183"/>
        </w:tabs>
        <w:spacing w:line="220" w:lineRule="exact"/>
      </w:pPr>
    </w:p>
    <w:p w:rsidR="00C43AAF" w:rsidRDefault="00C43AAF" w:rsidP="004908B1">
      <w:pPr>
        <w:pStyle w:val="a3"/>
        <w:tabs>
          <w:tab w:val="left" w:pos="2183"/>
        </w:tabs>
        <w:spacing w:line="220" w:lineRule="exact"/>
      </w:pPr>
    </w:p>
    <w:p w:rsidR="00C43AAF" w:rsidRDefault="00C43AAF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 xml:space="preserve">самоуправления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– «Муниципальный вестник </w:t>
      </w:r>
      <w:proofErr w:type="spellStart"/>
      <w:r>
        <w:t>Нижнебайгорского</w:t>
      </w:r>
      <w:proofErr w:type="spellEnd"/>
      <w:r>
        <w:t xml:space="preserve"> сельского поселения» и разместить на официальном сайте в сети « Интернет»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>3. Настоящее решение вступает в силу с момента опубликования.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 xml:space="preserve">Глава </w:t>
      </w:r>
      <w:proofErr w:type="spellStart"/>
      <w:r>
        <w:t>Нижнебайгорского</w:t>
      </w:r>
      <w:proofErr w:type="spellEnd"/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  <w:r>
        <w:t xml:space="preserve">сельского поселения                                                               Н.Н. </w:t>
      </w:r>
      <w:proofErr w:type="spellStart"/>
      <w:r>
        <w:t>Данковцев</w:t>
      </w:r>
      <w:proofErr w:type="spellEnd"/>
      <w:r>
        <w:tab/>
      </w:r>
      <w:r>
        <w:tab/>
      </w: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4908B1" w:rsidRDefault="004908B1" w:rsidP="004908B1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</w:p>
    <w:p w:rsidR="00B2116A" w:rsidRPr="00B2116A" w:rsidRDefault="00B2116A" w:rsidP="00B2116A">
      <w:pPr>
        <w:pStyle w:val="a3"/>
        <w:tabs>
          <w:tab w:val="left" w:pos="2183"/>
        </w:tabs>
        <w:spacing w:line="220" w:lineRule="exact"/>
      </w:pPr>
    </w:p>
    <w:p w:rsidR="00C818ED" w:rsidRDefault="00C818ED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997BCD" w:rsidRPr="00997BCD" w:rsidRDefault="00997BCD" w:rsidP="00997BCD">
      <w:pPr>
        <w:rPr>
          <w:sz w:val="20"/>
          <w:szCs w:val="20"/>
        </w:rPr>
      </w:pPr>
      <w:r w:rsidRPr="00997BCD">
        <w:rPr>
          <w:sz w:val="20"/>
          <w:szCs w:val="20"/>
        </w:rPr>
        <w:lastRenderedPageBreak/>
        <w:t xml:space="preserve">         ОФИЦИАЛЬНО ВЕСТНИК </w:t>
      </w:r>
      <w:proofErr w:type="spellStart"/>
      <w:r w:rsidRPr="00997BCD">
        <w:rPr>
          <w:sz w:val="20"/>
          <w:szCs w:val="20"/>
        </w:rPr>
        <w:t>Нижнебайгорского</w:t>
      </w:r>
      <w:proofErr w:type="spellEnd"/>
      <w:r w:rsidRPr="00997BCD">
        <w:rPr>
          <w:sz w:val="20"/>
          <w:szCs w:val="20"/>
        </w:rPr>
        <w:t xml:space="preserve"> сельского поселения      № 1 (3 </w:t>
      </w:r>
      <w:proofErr w:type="spellStart"/>
      <w:proofErr w:type="gramStart"/>
      <w:r w:rsidRPr="00997BCD">
        <w:rPr>
          <w:sz w:val="20"/>
          <w:szCs w:val="20"/>
        </w:rPr>
        <w:t>экз</w:t>
      </w:r>
      <w:proofErr w:type="spellEnd"/>
      <w:proofErr w:type="gramEnd"/>
      <w:r w:rsidRPr="00997BCD">
        <w:rPr>
          <w:sz w:val="20"/>
          <w:szCs w:val="20"/>
        </w:rPr>
        <w:t xml:space="preserve">)     27 ноября 2024года </w:t>
      </w: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997BCD" w:rsidRDefault="00997BCD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            </w:t>
      </w:r>
      <w:r>
        <w:t>Совет народных депутатов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proofErr w:type="spellStart"/>
      <w:r>
        <w:t>Нижнебайгорского</w:t>
      </w:r>
      <w:proofErr w:type="spellEnd"/>
      <w:r>
        <w:t xml:space="preserve"> сельского поселения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Верхнехавского муниципального района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Воронежской области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РЕШЕНИЕ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от 26.11.2024 г.                                               № 115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с. Нижняя </w:t>
      </w:r>
      <w:proofErr w:type="spellStart"/>
      <w:r>
        <w:t>Байгора</w:t>
      </w:r>
      <w:proofErr w:type="spell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О рассмотрении проекта программы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«Комплексное развитие систем </w:t>
      </w:r>
      <w:proofErr w:type="gramStart"/>
      <w:r>
        <w:t>коммунальной</w:t>
      </w:r>
      <w:proofErr w:type="gram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инфраструктуры </w:t>
      </w:r>
      <w:proofErr w:type="spellStart"/>
      <w:r>
        <w:t>Нижнебайгорского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поселения Верхнехавского муниципального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района  на 2024-2029 годы»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В целях реализации Федерального закона от 06.10.2003г. № 131- ФЗ «Об общих принципах организации местного самоуправления в Российской Федерации» и в соответствии с Федеральным законом от 23.11.2009 г. № 261 «Об энергосбережении </w:t>
      </w:r>
      <w:proofErr w:type="gramStart"/>
      <w:r>
        <w:t>и</w:t>
      </w:r>
      <w:proofErr w:type="gramEnd"/>
      <w:r>
        <w:t xml:space="preserve"> о повышении энергетической эффективности и о внесении изменений в отдельные законодательные акты Российской Федерации», методическими рекомендациями от 06.05.2011г. № 204 «О разработке программ комплексного развития систем коммунальной инфраструктуры муниципальных образований» Совет народных депутатов </w:t>
      </w:r>
      <w:proofErr w:type="spellStart"/>
      <w:r>
        <w:t>Нижнебайгорского</w:t>
      </w:r>
      <w:proofErr w:type="spellEnd"/>
      <w:r>
        <w:t xml:space="preserve"> сельского поселения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proofErr w:type="gramStart"/>
      <w:r>
        <w:t>Р</w:t>
      </w:r>
      <w:proofErr w:type="gramEnd"/>
      <w:r>
        <w:t xml:space="preserve"> Е Ш И Л: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1. Одобрить в целом проект программы «Комплексное развитие систем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на 2024-2029 годы».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2. Обнародовать в целом проект программы «Комплексное развитие систем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на 2024-2029 годы» в местах для обнародования.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3. Назначить публичные слушания по обсуждению проекта программы «Комплексное развитие систем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на 2024-2029 годы» в здании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на 26 декабря 2024 года. Начало в 14.00 часов.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4. Утвердить Порядок участия граждан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в  обсуждении проекта программы «Комплексное развитие систем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на 2024-2029годы» и учёта предложений по обсуждаемому проекту согласно приложению  № 2 к настоящему решению. 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5. Возложить обязанности по информационному и </w:t>
      </w:r>
      <w:r>
        <w:lastRenderedPageBreak/>
        <w:t xml:space="preserve">материально-техническому обеспечению публичных слушаний на </w:t>
      </w:r>
      <w:proofErr w:type="spellStart"/>
      <w:r>
        <w:t>ведущнго</w:t>
      </w:r>
      <w:proofErr w:type="spellEnd"/>
      <w:r>
        <w:t xml:space="preserve"> специалиста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Бугаенко Е.Н.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6. Обязанности по учету предложений, замечаний в проект программы «Комплексное развитие систем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на 2024-2029 годы»  возложить на администрацию </w:t>
      </w:r>
      <w:proofErr w:type="spellStart"/>
      <w:r>
        <w:t>Нижнебайгорского</w:t>
      </w:r>
      <w:proofErr w:type="spellEnd"/>
      <w:r>
        <w:t xml:space="preserve"> сельского поселения.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7. Контроль исполнения настоящего решения оставляю за собой.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Глава  </w:t>
      </w:r>
      <w:proofErr w:type="spellStart"/>
      <w:r>
        <w:t>Нижнебайгорского</w:t>
      </w:r>
      <w:proofErr w:type="spell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сельского поселения</w:t>
      </w:r>
      <w:r>
        <w:tab/>
      </w:r>
      <w:r>
        <w:tab/>
      </w:r>
      <w:r>
        <w:tab/>
      </w:r>
      <w:r>
        <w:tab/>
        <w:t xml:space="preserve">                                                      Н.Н. </w:t>
      </w:r>
      <w:proofErr w:type="spellStart"/>
      <w:r>
        <w:t>Данковцев</w:t>
      </w:r>
      <w:proofErr w:type="spell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ПРОЕКТ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                                                                                                    Приложение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к решению Совета народных депутатов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  <w:proofErr w:type="spellStart"/>
      <w:r>
        <w:t>Нижнебайгорского</w:t>
      </w:r>
      <w:proofErr w:type="spellEnd"/>
      <w:r>
        <w:t xml:space="preserve"> сельского поселения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                                         От                 №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ПРОГРАММА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«Комплексное развитие системы коммунальной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инфраструктуры </w:t>
      </w:r>
      <w:proofErr w:type="spellStart"/>
      <w:r>
        <w:t>Нижнебайгорского</w:t>
      </w:r>
      <w:proofErr w:type="spellEnd"/>
      <w:r>
        <w:t xml:space="preserve">  сельского поселения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Верхнехавского  муниципального района Воронежской области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на 2024-2029 годы»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I. Паспорт программы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Наименование программы</w:t>
      </w:r>
      <w:r>
        <w:tab/>
        <w:t xml:space="preserve">Программа комплексного развития системы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на 2024-2029 гг. (дале</w:t>
      </w:r>
      <w:proofErr w:type="gramStart"/>
      <w:r>
        <w:t>е-</w:t>
      </w:r>
      <w:proofErr w:type="gramEnd"/>
      <w:r>
        <w:t xml:space="preserve"> Программа)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proofErr w:type="gramStart"/>
      <w:r>
        <w:t>Основания для разработки программы</w:t>
      </w:r>
      <w:r>
        <w:tab/>
        <w:t xml:space="preserve">Федеральный закон от 06.10.2003 №131-ФЗ «Об общих принципах организации местного самоуправления в Российской Федерации»; Федеральный закон от 30.12.2004 №210-ФЗ «Об основах регулирования тарифов организаций коммунального комплекса»; Методические рекомендации от 06.05.2011г. № 204 «О разработке программ комплексного развития систем коммунальной инфраструктуры муниципальных образований»; Устав </w:t>
      </w:r>
      <w:proofErr w:type="spellStart"/>
      <w:r>
        <w:t>Нижнебайгорского</w:t>
      </w:r>
      <w:proofErr w:type="spellEnd"/>
      <w:r>
        <w:t xml:space="preserve"> сельского поселения </w:t>
      </w:r>
      <w:r>
        <w:lastRenderedPageBreak/>
        <w:t>Верхнехавского муниципального района Воронежской области</w:t>
      </w:r>
      <w:proofErr w:type="gram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Заказчик программы</w:t>
      </w:r>
      <w:r>
        <w:tab/>
        <w:t xml:space="preserve">Совет народных депутатов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Разработчик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программы</w:t>
      </w:r>
      <w:proofErr w:type="gramStart"/>
      <w:r>
        <w:tab/>
        <w:t>-</w:t>
      </w:r>
      <w:proofErr w:type="gramEnd"/>
      <w:r>
        <w:t xml:space="preserve">Администрация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proofErr w:type="gramStart"/>
      <w:r>
        <w:t>Контроль за</w:t>
      </w:r>
      <w:proofErr w:type="gramEnd"/>
      <w:r>
        <w:t xml:space="preserve"> реализацией программы</w:t>
      </w:r>
      <w:r>
        <w:tab/>
        <w:t xml:space="preserve">Глава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Цель программы</w:t>
      </w:r>
      <w:r>
        <w:tab/>
        <w:t xml:space="preserve">-  модернизация (реконструкция) системы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поселения;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- экономия топливно-энергетических и трудовых ресурсов в системе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повышение качества предоставляемых коммунальных услуг.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- улучшение состояния окружающей среды, экологическая безопасность развития </w:t>
      </w:r>
      <w:proofErr w:type="spellStart"/>
      <w:r>
        <w:t>Нижнебайгорского</w:t>
      </w:r>
      <w:proofErr w:type="spellEnd"/>
      <w:r>
        <w:t xml:space="preserve"> сельского поселения, создание благоприятных условий для проживания населения.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Задачи программы</w:t>
      </w:r>
      <w:r>
        <w:tab/>
        <w:t>1. Инженерно-техническая оптимизация систем коммунальной инфраструктуры.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2. Повышение надежности систем коммунальной инфраструктуры.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3. Обеспечение более комфортных условий проживания населения сельского поселения.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4. Снижение потребления энергетических ресурсов.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5.Снижение потерь при поставке ресурсов потребителям.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6. Улучшение экологической обстановки в сельском поселении.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Целевые показатели программы</w:t>
      </w:r>
      <w:r>
        <w:tab/>
        <w:t>1.</w:t>
      </w:r>
      <w:r>
        <w:tab/>
        <w:t>Количество аварий и повреждений на 1 км сетей в год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2.</w:t>
      </w:r>
      <w:r>
        <w:tab/>
        <w:t>Износ коммунальных сетей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3.</w:t>
      </w:r>
      <w:r>
        <w:tab/>
        <w:t>Протяженность сетей нуждающихся в замене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4.</w:t>
      </w:r>
      <w:r>
        <w:tab/>
        <w:t>Доля ежегодно заменяемых сетей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5.</w:t>
      </w:r>
      <w:r>
        <w:tab/>
        <w:t>Уровень потерь и неучтенных расходов ресурсов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Сроки реализации программы</w:t>
      </w:r>
      <w:r>
        <w:tab/>
        <w:t xml:space="preserve"> 2024- 2029 годы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Мероприятия программы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ab/>
        <w:t>1.В сфере теплоснабжения: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установка приборов учета тепловой энергии;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2. В сфере водоснабжения: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- ремонт водонапорной </w:t>
      </w:r>
      <w:proofErr w:type="spellStart"/>
      <w:r>
        <w:t>башени</w:t>
      </w:r>
      <w:proofErr w:type="spellEnd"/>
      <w:r>
        <w:t xml:space="preserve"> с установкой </w:t>
      </w:r>
      <w:r>
        <w:lastRenderedPageBreak/>
        <w:t>преобразователей частоты;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- мероприятия по уменьшению водопотребления, в </w:t>
      </w:r>
      <w:proofErr w:type="spellStart"/>
      <w:r>
        <w:t>т.ч</w:t>
      </w:r>
      <w:proofErr w:type="spellEnd"/>
      <w:r>
        <w:t>. установка приборов учета;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- ремонт водопроводных сетей;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замена ветхих сетей водопровода;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3. Электроснабжение: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проведение дополнительного уличного освещения.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4. Газоснабжение: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- подключение пользователей к газопроводу низкого давления в с. Верхняя </w:t>
      </w:r>
      <w:proofErr w:type="spellStart"/>
      <w:r>
        <w:t>Байгора</w:t>
      </w:r>
      <w:proofErr w:type="spellEnd"/>
      <w:r>
        <w:t xml:space="preserve"> и </w:t>
      </w:r>
      <w:proofErr w:type="gramStart"/>
      <w:r>
        <w:t>Нижняя</w:t>
      </w:r>
      <w:proofErr w:type="gramEnd"/>
      <w:r>
        <w:t xml:space="preserve"> </w:t>
      </w:r>
      <w:proofErr w:type="spellStart"/>
      <w:r>
        <w:t>Байгора</w:t>
      </w:r>
      <w:proofErr w:type="spellEnd"/>
      <w:r>
        <w:t>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Исполнители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основных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мероприятий</w:t>
      </w:r>
      <w:r>
        <w:tab/>
        <w:t xml:space="preserve">- администрация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Ожидаемые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результаты</w:t>
      </w:r>
      <w:r>
        <w:tab/>
        <w:t>Модернизация и обновление коммунальной инфраструктуры Верхнехавского муниципального района Воронежской области, снижение эксплуатационных затрат на содержание объектов коммунальной инфраструктуры; устранение причин возникновения аварийных ситуаций, угрожающих  жизнедеятельности человека, улучшение экологического состояния окружающей среды. Развитие инженерных коммуникаций: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Развитие теплоснабжения: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- повышение надежности и качества теплоснабжения;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улучшение экологической обстановки в зоне действия котельной.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Развитие водоснабжения: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-повышение надежности водоснабжения;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повышение экологической безопасности в селе;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соответствие параметров качества питьевой воды установленным нормативам СанПиН;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снижение уровня потерь воды;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сокращение эксплуатационных расходов на единицу продукции.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Утилизация твердых бытовых отходов: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улучшение санитарного состояния сельских территорий; - стабилизация и последующее уменьшение образования бытовых и промышленных отходов на территории села;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- улучшение экологического состояния </w:t>
      </w:r>
      <w:proofErr w:type="spellStart"/>
      <w:r>
        <w:t>Нижнебайгорского</w:t>
      </w:r>
      <w:proofErr w:type="spellEnd"/>
      <w:r>
        <w:t xml:space="preserve"> сельского поселения;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обеспечение надлежащего сбора и утилизации твердых бытовых отходов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Объемы и источники финансирования</w:t>
      </w:r>
      <w:r>
        <w:tab/>
        <w:t>Источниками финансирования Программы являются средства бюджетов разных уровней и внебюджетные средства.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ВВЕДЕНИЕ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1. КРАТКАЯ ГЕОГРАФИЧЕСКАЯ И СОЦИАЛЬНО-ЭКОНОМИЧЕСКАЯ ХАРАКТЕРИСТИКА НИЖНЕБАЙГОРСКОГО СЕЛЬСКОГО ПОСЕЛЕНИЯ ВЕРХНЕХАВСКОГО МУНИЦИПАЛЬНОГО РАЙОНА ВОРОНЕЖСКОЙ ОБЛАСТИ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lastRenderedPageBreak/>
        <w:t xml:space="preserve">                       1.1 Рельеф, климат, растительность, география.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  Нижнебайгорское сельское поселение расположено в северной части Верхнехавского </w:t>
      </w:r>
      <w:proofErr w:type="gramStart"/>
      <w:r>
        <w:t>муниципального</w:t>
      </w:r>
      <w:proofErr w:type="gramEnd"/>
      <w:r>
        <w:t xml:space="preserve"> района Воронежской области. Поселение граничит на западе - с </w:t>
      </w:r>
      <w:proofErr w:type="spellStart"/>
      <w:r>
        <w:t>Большеприваловским</w:t>
      </w:r>
      <w:proofErr w:type="spellEnd"/>
      <w:r>
        <w:t xml:space="preserve">  сельским  поселением, на севере – с Липецкой  областью, на востоке – с </w:t>
      </w:r>
      <w:proofErr w:type="spellStart"/>
      <w:r>
        <w:t>Верхнелуговатским</w:t>
      </w:r>
      <w:proofErr w:type="spellEnd"/>
      <w:r>
        <w:t xml:space="preserve"> сельским поселением, на юго-востоке  с  Семеновским сельским поселением, на юге с </w:t>
      </w:r>
      <w:proofErr w:type="spellStart"/>
      <w:r>
        <w:t>Верхнехавским</w:t>
      </w:r>
      <w:proofErr w:type="spellEnd"/>
      <w:r>
        <w:t xml:space="preserve"> сельским поселением,  на  </w:t>
      </w:r>
      <w:proofErr w:type="gramStart"/>
      <w:r>
        <w:t>юго – западе</w:t>
      </w:r>
      <w:proofErr w:type="gramEnd"/>
      <w:r>
        <w:t xml:space="preserve">  со  Спасским  сельским  поселением.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1.2. Население и населенные пункты </w:t>
      </w:r>
      <w:proofErr w:type="spellStart"/>
      <w:r>
        <w:t>Нижнебайгорского</w:t>
      </w:r>
      <w:proofErr w:type="spellEnd"/>
      <w:r>
        <w:t xml:space="preserve"> сельского поселения.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  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расположено 2 населенных пункта: село Нижняя </w:t>
      </w:r>
      <w:proofErr w:type="spellStart"/>
      <w:r>
        <w:t>Байгора</w:t>
      </w:r>
      <w:proofErr w:type="spellEnd"/>
      <w:r>
        <w:t xml:space="preserve">, село  Верхняя  </w:t>
      </w:r>
      <w:proofErr w:type="spellStart"/>
      <w:r>
        <w:t>Байгора</w:t>
      </w:r>
      <w:proofErr w:type="spellEnd"/>
      <w:r>
        <w:t xml:space="preserve"> </w:t>
      </w:r>
      <w:proofErr w:type="spellStart"/>
      <w:r>
        <w:t>ощая</w:t>
      </w:r>
      <w:proofErr w:type="spellEnd"/>
      <w:r>
        <w:t xml:space="preserve"> численность населения на 01.01.2024 года составила 1117 человек.  Административным центром поселения является село </w:t>
      </w:r>
      <w:proofErr w:type="gramStart"/>
      <w:r>
        <w:t>Нижняя</w:t>
      </w:r>
      <w:proofErr w:type="gramEnd"/>
      <w:r>
        <w:t xml:space="preserve">  </w:t>
      </w:r>
      <w:proofErr w:type="spellStart"/>
      <w:r>
        <w:t>Байгора</w:t>
      </w:r>
      <w:proofErr w:type="spellEnd"/>
      <w:r>
        <w:t>. Общая площадь территории  поселения составляет 77,4  кв. км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данным «реестра административно территориального устройства Воронежской области» по состоянию на 01.01.2007 г.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1.3. Экономическая характеристика </w:t>
      </w:r>
      <w:proofErr w:type="spellStart"/>
      <w:r>
        <w:t>Нижнебайгорского</w:t>
      </w:r>
      <w:proofErr w:type="spellEnd"/>
      <w:r>
        <w:t xml:space="preserve"> сельского поселения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а) Экономическая характеристика.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 Основными видами хозяйственной деятельности на территории </w:t>
      </w:r>
      <w:proofErr w:type="spellStart"/>
      <w:r>
        <w:t>Нижнебайгорского</w:t>
      </w:r>
      <w:proofErr w:type="spellEnd"/>
      <w:r>
        <w:t xml:space="preserve"> поселения является сельское хозяйство, оптовая и розничная торговля, здравоохранение, предоставление социальных услуг, предоставление прочих коммунальных, социальных персональных услуг.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б) Здравоохранение. 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В системе здравоохранения функционирует «</w:t>
      </w:r>
      <w:proofErr w:type="spellStart"/>
      <w:r>
        <w:t>Нижнебайгорская</w:t>
      </w:r>
      <w:proofErr w:type="spellEnd"/>
      <w:r>
        <w:t xml:space="preserve"> амбулатория» и </w:t>
      </w:r>
      <w:proofErr w:type="spellStart"/>
      <w:r>
        <w:t>Верхнебайгорский</w:t>
      </w:r>
      <w:proofErr w:type="spellEnd"/>
      <w:r>
        <w:t xml:space="preserve"> фельдшерско – </w:t>
      </w:r>
      <w:proofErr w:type="spellStart"/>
      <w:r>
        <w:t>акушеский</w:t>
      </w:r>
      <w:proofErr w:type="spellEnd"/>
      <w:r>
        <w:t xml:space="preserve"> пункт, которые обслуживают население </w:t>
      </w:r>
      <w:proofErr w:type="spellStart"/>
      <w:r>
        <w:t>Нижнебайгорского</w:t>
      </w:r>
      <w:proofErr w:type="spellEnd"/>
      <w:r>
        <w:t xml:space="preserve"> сельского поселения.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в) Образование.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На территории осуществляет свою деятельность одна  СРЕДНЯЯ общеобразовательная школа </w:t>
      </w:r>
      <w:proofErr w:type="gramStart"/>
      <w:r>
        <w:t>в</w:t>
      </w:r>
      <w:proofErr w:type="gramEnd"/>
      <w:r>
        <w:t xml:space="preserve"> с. Нижняя </w:t>
      </w:r>
      <w:proofErr w:type="spellStart"/>
      <w:r>
        <w:t>Байгора</w:t>
      </w:r>
      <w:proofErr w:type="spellEnd"/>
      <w:r>
        <w:t>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г) Торговля.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В сфере торговли функционирует 1 магазина и 1 павильон, осуществляется выездная торговля.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д) Жилищно-коммунальное хозяйство: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Жилой фонд составляет 30,8 </w:t>
      </w:r>
      <w:proofErr w:type="spellStart"/>
      <w:r>
        <w:t>тыс.кв.м</w:t>
      </w:r>
      <w:proofErr w:type="spellEnd"/>
      <w:r>
        <w:t xml:space="preserve">., частное жилье 30,8 тыс. </w:t>
      </w:r>
      <w:proofErr w:type="spellStart"/>
      <w:r>
        <w:t>кв.м</w:t>
      </w:r>
      <w:proofErr w:type="spellEnd"/>
      <w:r>
        <w:t xml:space="preserve">. На территории  </w:t>
      </w:r>
      <w:proofErr w:type="spellStart"/>
      <w:r>
        <w:t>Нижнебайгорского</w:t>
      </w:r>
      <w:proofErr w:type="spellEnd"/>
      <w:r>
        <w:t xml:space="preserve"> сельского поселения расположено 619 домовладений.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Раздел 1.4. Характеристика существующего состояния коммунальной инфраструктуры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1.4.1. Электроснабжение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Поселение электрифицировано. В нем располагается 22 КТП общей мощностью 4200 </w:t>
      </w:r>
      <w:proofErr w:type="spellStart"/>
      <w:r>
        <w:t>кВА</w:t>
      </w:r>
      <w:proofErr w:type="spellEnd"/>
      <w:r>
        <w:t xml:space="preserve">. Общая протяженность сетей — 04 </w:t>
      </w:r>
      <w:proofErr w:type="spellStart"/>
      <w:r>
        <w:t>кВ</w:t>
      </w:r>
      <w:proofErr w:type="spellEnd"/>
      <w:r>
        <w:t xml:space="preserve"> составляет 66,9 км, провод А-35, А-25, А-16, опоры железобетонные, деревянные.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Питание осуществляется по ВЛ-10 </w:t>
      </w:r>
      <w:proofErr w:type="spellStart"/>
      <w:r>
        <w:t>кВ</w:t>
      </w:r>
      <w:proofErr w:type="spellEnd"/>
      <w:r>
        <w:t xml:space="preserve"> № 1, 2, 3 от электроподстанции ПС 35/10 </w:t>
      </w:r>
      <w:proofErr w:type="spellStart"/>
      <w:r>
        <w:t>кВ</w:t>
      </w:r>
      <w:proofErr w:type="spellEnd"/>
      <w:r>
        <w:t xml:space="preserve"> «</w:t>
      </w:r>
      <w:proofErr w:type="gramStart"/>
      <w:r>
        <w:t>Нижняя</w:t>
      </w:r>
      <w:proofErr w:type="gramEnd"/>
      <w:r>
        <w:t xml:space="preserve"> </w:t>
      </w:r>
      <w:proofErr w:type="spellStart"/>
      <w:r>
        <w:t>Байгора</w:t>
      </w:r>
      <w:proofErr w:type="spellEnd"/>
      <w:r>
        <w:t xml:space="preserve">» </w:t>
      </w:r>
      <w:r>
        <w:lastRenderedPageBreak/>
        <w:t>ВЛ-04кВ и КТП-10/04кВ находятся на балансе Верхнехавского РЭС.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Оборудование на подстанциях находится в удовлетворительном состоянии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1.4.2. Газоснабжение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Источником газоснабжения </w:t>
      </w:r>
      <w:proofErr w:type="spellStart"/>
      <w:r>
        <w:t>Нижнебайгорского</w:t>
      </w:r>
      <w:proofErr w:type="spellEnd"/>
      <w:r>
        <w:t xml:space="preserve"> сельского поселения является природный газ, поступающий по ответвлению от </w:t>
      </w:r>
      <w:proofErr w:type="spellStart"/>
      <w:r>
        <w:t>Верхнехавской</w:t>
      </w:r>
      <w:proofErr w:type="spellEnd"/>
      <w:r>
        <w:t xml:space="preserve"> ГРС на газорегуляторные пункты. В с. </w:t>
      </w:r>
      <w:proofErr w:type="gramStart"/>
      <w:r>
        <w:t>Нижняя</w:t>
      </w:r>
      <w:proofErr w:type="gramEnd"/>
      <w:r>
        <w:t xml:space="preserve"> </w:t>
      </w:r>
      <w:proofErr w:type="spellStart"/>
      <w:r>
        <w:t>Байгора</w:t>
      </w:r>
      <w:proofErr w:type="spellEnd"/>
      <w:r>
        <w:t xml:space="preserve">, с. Верхняя </w:t>
      </w:r>
      <w:proofErr w:type="spellStart"/>
      <w:r>
        <w:t>Байгора</w:t>
      </w:r>
      <w:proofErr w:type="spellEnd"/>
      <w:r>
        <w:t xml:space="preserve">, расположены газораспределительные пункты высокого давления. Уличные сети </w:t>
      </w:r>
      <w:proofErr w:type="spellStart"/>
      <w:r>
        <w:t>газифицированны</w:t>
      </w:r>
      <w:proofErr w:type="spellEnd"/>
      <w:r>
        <w:t xml:space="preserve"> на 100 %.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1.4.3. Теплоснабжение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Объекты соцкультбыта  переведены с источников теплоснабжения на газовое топливо.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Отопление школы в с. </w:t>
      </w:r>
      <w:proofErr w:type="gramStart"/>
      <w:r>
        <w:t>Нижняя</w:t>
      </w:r>
      <w:proofErr w:type="gramEnd"/>
      <w:r>
        <w:t xml:space="preserve"> </w:t>
      </w:r>
      <w:proofErr w:type="spellStart"/>
      <w:r>
        <w:t>Байгора</w:t>
      </w:r>
      <w:proofErr w:type="spellEnd"/>
      <w:r>
        <w:t xml:space="preserve"> осуществляется от газифицированной блочной котельной, а жилой фонд от поквартирных источников теплоснабжения (около 70 % - от газа).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1.4.4. Водоснабжение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В настоящее время организация и ответственность за водоснабжение  </w:t>
      </w:r>
      <w:proofErr w:type="spellStart"/>
      <w:r>
        <w:t>Нижнебайгорского</w:t>
      </w:r>
      <w:proofErr w:type="spellEnd"/>
      <w:r>
        <w:t xml:space="preserve"> сельского поселения лежит на Администрации сельского поселения.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Источником водоснабжения являются подземные воды.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Служба водопроводного хозяйства включает в себя эксплуатацию и обслуживание водонапорной </w:t>
      </w:r>
      <w:proofErr w:type="spellStart"/>
      <w:r>
        <w:t>башени</w:t>
      </w:r>
      <w:proofErr w:type="spellEnd"/>
      <w:r>
        <w:t xml:space="preserve">, сетей протяженностью 3,5 км. Общая производительность водозаборов составляет 100 </w:t>
      </w:r>
      <w:proofErr w:type="spellStart"/>
      <w:r>
        <w:t>куб.м</w:t>
      </w:r>
      <w:proofErr w:type="spellEnd"/>
      <w:r>
        <w:t>./</w:t>
      </w:r>
      <w:proofErr w:type="spellStart"/>
      <w:r>
        <w:t>сут</w:t>
      </w:r>
      <w:proofErr w:type="spellEnd"/>
      <w:r>
        <w:t>. Качество питьевой воды соответствует СанПиН 2.1.4.1074-01.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действуют 1 скважина. Основным оборудованием являются погружные насосы ЭЦВ-6-10-80. Зоны санитарной охраны водозаборов, в целях санитарно-эпидемиологической надежности, предусмотрены в соответствии с требованиями СНиП 2.04.02-84 и СанПиН 2.1.41110-02.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Система централизованной канализации в </w:t>
      </w:r>
      <w:proofErr w:type="spellStart"/>
      <w:r>
        <w:t>Нижнебайгорском</w:t>
      </w:r>
      <w:proofErr w:type="spellEnd"/>
      <w:r>
        <w:t xml:space="preserve"> сельском поселении отсутствует. </w:t>
      </w:r>
      <w:proofErr w:type="spellStart"/>
      <w:r>
        <w:t>Канализование</w:t>
      </w:r>
      <w:proofErr w:type="spellEnd"/>
      <w:r>
        <w:t xml:space="preserve"> зданий, имеющих внутреннюю канализацию, происходит в выгребы с последующим вывозом спецтехникой на ТБО.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ТКО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вывоз ТКО производит региональный оператор ООО «Вега».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    На территории поселения ливневая канализация отсутствует. Отвод дождевых и талых вод не </w:t>
      </w:r>
      <w:proofErr w:type="gramStart"/>
      <w:r>
        <w:t>регулируется и осуществляется</w:t>
      </w:r>
      <w:proofErr w:type="gramEnd"/>
      <w:r>
        <w:t xml:space="preserve"> в пониженные места существующего рельефа.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Характеристика водопровода </w:t>
      </w:r>
      <w:proofErr w:type="spellStart"/>
      <w:r>
        <w:t>Нижнебайгорского</w:t>
      </w:r>
      <w:proofErr w:type="spellEnd"/>
      <w:r>
        <w:t xml:space="preserve"> сельского поселения представлена в таблице № 1.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Таблица № 1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Характеристика водопровода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Наименование населенного пункта</w:t>
      </w:r>
      <w:r>
        <w:tab/>
        <w:t>Скважины</w:t>
      </w:r>
      <w:r>
        <w:tab/>
        <w:t>Насосы</w:t>
      </w:r>
      <w:r>
        <w:tab/>
        <w:t>Сети</w:t>
      </w:r>
      <w:r>
        <w:tab/>
        <w:t>Накопительные емкости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ab/>
      </w:r>
      <w:proofErr w:type="gramStart"/>
      <w:r>
        <w:t>К-во</w:t>
      </w:r>
      <w:proofErr w:type="gramEnd"/>
      <w:r>
        <w:tab/>
        <w:t>Глубина, м</w:t>
      </w:r>
      <w:r>
        <w:tab/>
        <w:t>Марка</w:t>
      </w:r>
      <w:r>
        <w:tab/>
        <w:t>Производительность, м3/</w:t>
      </w:r>
      <w:proofErr w:type="spellStart"/>
      <w:r>
        <w:t>сут</w:t>
      </w:r>
      <w:proofErr w:type="spellEnd"/>
      <w:r>
        <w:t>.</w:t>
      </w:r>
      <w:r>
        <w:tab/>
        <w:t xml:space="preserve">Протяженность, </w:t>
      </w:r>
      <w:proofErr w:type="gramStart"/>
      <w:r>
        <w:t>км</w:t>
      </w:r>
      <w:proofErr w:type="gramEnd"/>
      <w:r>
        <w:t>.</w:t>
      </w:r>
      <w:r>
        <w:tab/>
        <w:t>Материал</w:t>
      </w:r>
      <w:r>
        <w:tab/>
        <w:t>Год ввода</w:t>
      </w:r>
      <w:r>
        <w:tab/>
        <w:t>Износ, %</w:t>
      </w:r>
      <w:r>
        <w:tab/>
      </w:r>
      <w:proofErr w:type="gramStart"/>
      <w:r>
        <w:t>К-во</w:t>
      </w:r>
      <w:proofErr w:type="gramEnd"/>
      <w:r>
        <w:tab/>
        <w:t xml:space="preserve">Износ, </w:t>
      </w:r>
      <w:r>
        <w:lastRenderedPageBreak/>
        <w:t>%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Село Нижняя </w:t>
      </w:r>
      <w:proofErr w:type="spellStart"/>
      <w:r>
        <w:t>Байгора</w:t>
      </w:r>
      <w:proofErr w:type="spellEnd"/>
      <w:r>
        <w:tab/>
        <w:t>1</w:t>
      </w:r>
      <w:r>
        <w:tab/>
        <w:t>80</w:t>
      </w:r>
      <w:r>
        <w:tab/>
        <w:t>ЭЦВ 6-10-80</w:t>
      </w:r>
      <w:r>
        <w:tab/>
        <w:t>100</w:t>
      </w:r>
      <w:r>
        <w:tab/>
        <w:t>3,5</w:t>
      </w:r>
      <w:r>
        <w:tab/>
        <w:t>Чугун/асбест/</w:t>
      </w:r>
      <w:proofErr w:type="gramStart"/>
      <w:r>
        <w:t>п</w:t>
      </w:r>
      <w:proofErr w:type="gramEnd"/>
      <w:r>
        <w:t>/э</w:t>
      </w:r>
      <w:r>
        <w:tab/>
        <w:t>1975</w:t>
      </w:r>
      <w:r>
        <w:tab/>
        <w:t>899</w:t>
      </w:r>
      <w:r>
        <w:tab/>
        <w:t>21</w:t>
      </w:r>
      <w:r>
        <w:tab/>
        <w:t>25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Развитие системы водоснабжения </w:t>
      </w:r>
      <w:proofErr w:type="spellStart"/>
      <w:r>
        <w:t>Нижнебайгорского</w:t>
      </w:r>
      <w:proofErr w:type="spellEnd"/>
      <w:r>
        <w:t xml:space="preserve"> сельского поселения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-реконструкция водопроводной сети с применением труб из современных материалов;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Подготовка проектно-сметной документации на реконструкцию существующего водопровода и строительство новых водопроводных сетей.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Реализация представленных проектов и мероприятий в сфере водоснабжения  позволит: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повысить надежность систем водоснабжения;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повысить экологическую безопасность в муниципальном образовании;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повысить качество питьевой воды в соответствии с установленными нормативами СанПиН;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снизить уровень потерь воды;</w:t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- сократить эксплуатационные расходы на единицу продукции;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- обеспечить доступность подключения к системе новых потребителей в условиях его роста.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2. Показатели сферы жилищно–коммунального хозяйства муниципального образования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Отрасль жилищно-коммунального хозяйства </w:t>
      </w:r>
      <w:proofErr w:type="spellStart"/>
      <w:r>
        <w:t>Нижнебайгорского</w:t>
      </w:r>
      <w:proofErr w:type="spellEnd"/>
      <w:r>
        <w:t xml:space="preserve"> сельского поселения характеризуется следующими параметрами: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Показатель</w:t>
      </w:r>
      <w:proofErr w:type="gramStart"/>
      <w:r>
        <w:tab/>
        <w:t>Е</w:t>
      </w:r>
      <w:proofErr w:type="gramEnd"/>
      <w:r>
        <w:t xml:space="preserve">д.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измерения</w:t>
      </w:r>
      <w:r>
        <w:tab/>
        <w:t>Значение показателя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Общая площадь жилого фонда:</w:t>
      </w:r>
      <w:r>
        <w:tab/>
        <w:t>тыс</w:t>
      </w:r>
      <w:proofErr w:type="gramStart"/>
      <w:r>
        <w:t>.м</w:t>
      </w:r>
      <w:proofErr w:type="gramEnd"/>
      <w:r>
        <w:t>2</w:t>
      </w:r>
      <w:r>
        <w:tab/>
        <w:t>30.8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в том числе: </w:t>
      </w:r>
      <w:r>
        <w:tab/>
        <w:t xml:space="preserve"> </w:t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Муниципальный жилищный фонд</w:t>
      </w:r>
      <w:r>
        <w:tab/>
        <w:t>-//-</w:t>
      </w:r>
      <w:r>
        <w:tab/>
        <w:t>0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МКД (многоквартирные жилые дома)</w:t>
      </w:r>
      <w:r>
        <w:tab/>
        <w:t>-//-</w:t>
      </w:r>
      <w:r>
        <w:tab/>
        <w:t>0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из них в управлении:</w:t>
      </w:r>
      <w:r>
        <w:tab/>
        <w:t xml:space="preserve"> </w:t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УК (управляющая компания)</w:t>
      </w:r>
      <w:r>
        <w:tab/>
        <w:t>-//-</w:t>
      </w:r>
      <w:r>
        <w:tab/>
        <w:t>0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Управление ТСЖ</w:t>
      </w:r>
      <w:r>
        <w:tab/>
        <w:t>-//-</w:t>
      </w:r>
      <w:r>
        <w:tab/>
        <w:t>0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Непосредственное управление</w:t>
      </w:r>
      <w:r>
        <w:tab/>
        <w:t>-//-</w:t>
      </w:r>
      <w:r>
        <w:tab/>
        <w:t>0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Теплоснабжение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Количество котельных</w:t>
      </w:r>
      <w:r>
        <w:tab/>
        <w:t>шт.</w:t>
      </w:r>
      <w:r>
        <w:tab/>
        <w:t>1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в том числе:</w:t>
      </w:r>
      <w:r>
        <w:tab/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Угольные котельные</w:t>
      </w:r>
      <w:r>
        <w:tab/>
        <w:t>-//-</w:t>
      </w:r>
      <w:r>
        <w:tab/>
        <w:t>0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Протяжённость тепловых сетей</w:t>
      </w:r>
      <w:r>
        <w:tab/>
      </w:r>
      <w:proofErr w:type="gramStart"/>
      <w:r>
        <w:t>км</w:t>
      </w:r>
      <w:proofErr w:type="gramEnd"/>
      <w:r>
        <w:tab/>
        <w:t>0,480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Водоснабжение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Скважины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ab/>
        <w:t>1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из них обслуживают многоквартирный жилищный фонд</w:t>
      </w:r>
      <w:proofErr w:type="gramStart"/>
      <w:r>
        <w:tab/>
        <w:t>-//-</w:t>
      </w:r>
      <w:r>
        <w:tab/>
      </w:r>
      <w:proofErr w:type="gram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средняя производительность</w:t>
      </w:r>
      <w:proofErr w:type="gramStart"/>
      <w:r>
        <w:tab/>
        <w:t>Т</w:t>
      </w:r>
      <w:proofErr w:type="gramEnd"/>
      <w:r>
        <w:t>ыс. м3/</w:t>
      </w:r>
      <w:proofErr w:type="spellStart"/>
      <w:r>
        <w:t>сут</w:t>
      </w:r>
      <w:proofErr w:type="spellEnd"/>
      <w:r>
        <w:t>.</w:t>
      </w:r>
      <w:r>
        <w:tab/>
        <w:t>1111000000000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Водопроводы </w:t>
      </w:r>
      <w:r>
        <w:tab/>
        <w:t>единиц</w:t>
      </w:r>
      <w:r>
        <w:tab/>
        <w:t>344566664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из них обслуживают многоквартирный жилищный фонд</w:t>
      </w:r>
      <w:proofErr w:type="gramStart"/>
      <w:r>
        <w:tab/>
        <w:t>-//-</w:t>
      </w:r>
      <w:r>
        <w:tab/>
      </w:r>
      <w:proofErr w:type="gram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Протяженность сетей </w:t>
      </w:r>
      <w:r>
        <w:tab/>
      </w:r>
      <w:proofErr w:type="gramStart"/>
      <w:r>
        <w:t>км</w:t>
      </w:r>
      <w:proofErr w:type="gramEnd"/>
      <w:r>
        <w:tab/>
        <w:t>3,5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из них обслуживают многоквартирный жилищный фонд</w:t>
      </w:r>
      <w:proofErr w:type="gramStart"/>
      <w:r>
        <w:tab/>
        <w:t>-//-</w:t>
      </w:r>
      <w:r>
        <w:tab/>
      </w:r>
      <w:proofErr w:type="gram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II. СОДЕРЖАНИЕ ПРОБЛЕМЫ И ОБОСНОВАНИЕ НЕОБХОДИМОСТИ ЕЕ РЕШЕНИЯ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ПРОГРАММНЫМИ МЕТОДАМИ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lastRenderedPageBreak/>
        <w:t>Из-за недостаточной обеспеченности бюджета поселения капитальный ремонт коммунальной инфраструктуры осуществлялся не в полном объеме. В результате состояние объектов коммунальной инфраструктуры поселения характеризуется высокой степенью износа основного и вспомогательного оборудования.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Следствием высокой степени износа оборудования являются сверхнормативные потери в сетях, низкий коэффициент полезного действия </w:t>
      </w:r>
      <w:proofErr w:type="spellStart"/>
      <w:r>
        <w:t>энергооборудования</w:t>
      </w:r>
      <w:proofErr w:type="spellEnd"/>
      <w:r>
        <w:t xml:space="preserve">, повышенная аварийность.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В создавшихся условиях вопросы технической политики, внедрения новых технологий и материалов, энергосбережения отодвигаются на последний план. Основной задачей коммунального комплекса становится обеспечение минимально необходимой устойчивости (прохождение очередного отопительного сезона, подача холодной воды без больших аварий).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proofErr w:type="spellStart"/>
      <w:r>
        <w:t>Дотационность</w:t>
      </w:r>
      <w:proofErr w:type="spellEnd"/>
      <w:r>
        <w:t xml:space="preserve">  местного бюджета вынуждает бюджет считать как основной, а часто и единственный финансовый источник восстановления или реконструкции муниципального коммунального имущества. При этом: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инвестиционная привлекательность проектов модернизации коммунального имущества, возможность использования иных источников финансирования обычно даже не рассматриваются;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отсутствуют экономические стимулы эффективного использования бюджетных средств.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Коммунальный комплекс ежегодно требует увеличения  денежных сре</w:t>
      </w:r>
      <w:proofErr w:type="gramStart"/>
      <w:r>
        <w:t>дств дл</w:t>
      </w:r>
      <w:proofErr w:type="gramEnd"/>
      <w:r>
        <w:t>я своего функционирования. Параллельно с этим обостряются негативные тенденции - рост степени износа основных фондов, числа аварийных ситуаций и инцидентов, платежей потребителей за коммунальные услуги. Стало очевидным, что нормализация ситуации невозможна без изменения традиционных подходов, сложившихся в коммунальном комплексе и опирающихся на бюджетное финансирование.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Качественные изменения названных тенденций могут быть достигнуты комплексом мероприятий, направленных на устойчивое развитие отрасли на основе коммерческих инвестиций. Такие масштабные изменения принципов развития отрасли целесообразно реализовать в рамках федеральной целевой программы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III. МЕРОПРИЯТИЯ И ЦЕЛЕВЫЕ ПОКАЗАТЕЛИ ПРОГРАММЫ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Основной целью 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качества, стабилизации стоимости ресурсов для потребителей и консолидированного бюджета поселения.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Предоставление коммунальных ресурсов непосредственно влияет на здоровье и комфортность проживания населения. Следовательно, главным требованием для объектов коммунальной инфраструктуры является их устойчивая и надежная работа. С другой стороны, </w:t>
      </w:r>
      <w:proofErr w:type="spellStart"/>
      <w:r>
        <w:t>затратность</w:t>
      </w:r>
      <w:proofErr w:type="spellEnd"/>
      <w:r>
        <w:t xml:space="preserve"> отрасли актуализирует проблему повышения эффективности функционирования </w:t>
      </w:r>
      <w:r>
        <w:lastRenderedPageBreak/>
        <w:t xml:space="preserve">жилищно-коммунального комплекса.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Задача настоящей Программы решается определением оптимального варианта коммунальной инфраструктуры, разработкой проектов модернизации, реконструкции и строительства коммунальных объектов, подготовкой документов по обоснованию инвестиций.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proofErr w:type="gramStart"/>
      <w:r>
        <w:t>Эта задача решается организационными мероприятиями, включающими в себя долгосрочный договор аренды или доверительного управления коммунальным имуществом, программу комплексного развития систем коммунальной инфраструктуры муниципального образования, утвержденную его представительным органом.</w:t>
      </w:r>
      <w:proofErr w:type="gram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Таким образом, основными задачами настоящей  Программы являются: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Разработка проектов оптимизации коммунальной инфраструктуры муниципального образования.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 Модернизация технической инфраструктуры коммунального комплекса района на основе привлечения средств бюджета и внебюджетных источников.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1 Перечень мероприятий по совершенствованию работы системы теплоснабжения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№ п/п</w:t>
      </w:r>
      <w:r>
        <w:tab/>
        <w:t>Наименование и адрес объекта</w:t>
      </w:r>
      <w:r>
        <w:tab/>
        <w:t>Мероприятие</w:t>
      </w:r>
      <w:proofErr w:type="gramStart"/>
      <w:r>
        <w:tab/>
        <w:t>В</w:t>
      </w:r>
      <w:proofErr w:type="gramEnd"/>
      <w:r>
        <w:t>сего тыс. руб.</w:t>
      </w:r>
      <w:r>
        <w:tab/>
        <w:t>Реализация, года</w:t>
      </w:r>
      <w:r>
        <w:tab/>
        <w:t>Источник финансирования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ab/>
      </w:r>
      <w:r>
        <w:tab/>
      </w:r>
      <w:r>
        <w:tab/>
      </w:r>
      <w:r>
        <w:tab/>
        <w:t>2024</w:t>
      </w:r>
      <w:r>
        <w:tab/>
        <w:t>2025</w:t>
      </w:r>
      <w:r>
        <w:tab/>
        <w:t>2026</w:t>
      </w:r>
      <w:r>
        <w:tab/>
        <w:t>2027</w:t>
      </w:r>
      <w:r>
        <w:tab/>
        <w:t>2028</w:t>
      </w:r>
      <w:r>
        <w:tab/>
        <w:t>2029</w:t>
      </w:r>
      <w:r>
        <w:tab/>
        <w:t>мест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.</w:t>
      </w:r>
      <w:r>
        <w:tab/>
      </w:r>
      <w:proofErr w:type="spellStart"/>
      <w:r>
        <w:t>внебюд</w:t>
      </w:r>
      <w:proofErr w:type="spellEnd"/>
      <w:r>
        <w:t>. ист.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1.</w:t>
      </w:r>
      <w:r>
        <w:tab/>
      </w:r>
      <w:proofErr w:type="spellStart"/>
      <w:r>
        <w:t>Нижнебайгорский</w:t>
      </w:r>
      <w:proofErr w:type="spellEnd"/>
      <w:r>
        <w:t xml:space="preserve"> СДК с. </w:t>
      </w:r>
      <w:proofErr w:type="gramStart"/>
      <w:r>
        <w:t>Нижняя</w:t>
      </w:r>
      <w:proofErr w:type="gramEnd"/>
      <w:r>
        <w:t xml:space="preserve"> </w:t>
      </w:r>
      <w:proofErr w:type="spellStart"/>
      <w:r>
        <w:t>Байгора</w:t>
      </w:r>
      <w:proofErr w:type="spellEnd"/>
      <w:r>
        <w:tab/>
        <w:t>Установки прибора учета тепловой энергии</w:t>
      </w:r>
      <w:r>
        <w:tab/>
        <w:t>120</w:t>
      </w:r>
      <w:r>
        <w:tab/>
      </w:r>
      <w:r>
        <w:tab/>
        <w:t>120</w:t>
      </w:r>
      <w:r>
        <w:tab/>
      </w:r>
      <w:r>
        <w:tab/>
      </w:r>
      <w:r>
        <w:tab/>
      </w:r>
      <w:r>
        <w:tab/>
      </w:r>
      <w:r>
        <w:tab/>
        <w:t>120</w:t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Эффект от реализации мероприятия: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В результате выполнения мероприятия программы ожидается снижение затрат на оплату тепловой энергии.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2.  Перечень мероприятий по реконструкции системы водоснабжения </w:t>
      </w:r>
      <w:proofErr w:type="spellStart"/>
      <w:r>
        <w:t>Нижнебайгорского</w:t>
      </w:r>
      <w:proofErr w:type="spellEnd"/>
      <w:r>
        <w:t xml:space="preserve"> сельского поселения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№ п/п</w:t>
      </w:r>
      <w:r>
        <w:tab/>
        <w:t>Наименование и адрес объекта</w:t>
      </w:r>
      <w:r>
        <w:tab/>
        <w:t>Мероприятие</w:t>
      </w:r>
      <w:proofErr w:type="gramStart"/>
      <w:r>
        <w:tab/>
        <w:t>В</w:t>
      </w:r>
      <w:proofErr w:type="gramEnd"/>
      <w:r>
        <w:t>сего тыс. руб.</w:t>
      </w:r>
      <w:r>
        <w:tab/>
        <w:t>Реализация, года</w:t>
      </w:r>
      <w:r>
        <w:tab/>
        <w:t>Источник финансирования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ab/>
      </w:r>
      <w:r>
        <w:tab/>
      </w:r>
      <w:r>
        <w:tab/>
      </w:r>
      <w:r>
        <w:tab/>
        <w:t>2024</w:t>
      </w:r>
      <w:r>
        <w:tab/>
        <w:t>2025</w:t>
      </w:r>
      <w:r>
        <w:tab/>
        <w:t>2026</w:t>
      </w:r>
      <w:r>
        <w:tab/>
        <w:t>2027</w:t>
      </w:r>
      <w:r>
        <w:tab/>
        <w:t>2028</w:t>
      </w:r>
      <w:r>
        <w:tab/>
        <w:t>2029</w:t>
      </w:r>
      <w:r>
        <w:tab/>
        <w:t>мест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.</w:t>
      </w:r>
      <w:r>
        <w:tab/>
      </w:r>
      <w:proofErr w:type="spellStart"/>
      <w:r>
        <w:t>внебюд</w:t>
      </w:r>
      <w:proofErr w:type="spellEnd"/>
      <w:r>
        <w:t>. ист.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1.</w:t>
      </w:r>
      <w:r>
        <w:tab/>
        <w:t xml:space="preserve">с. Нижняя </w:t>
      </w:r>
      <w:proofErr w:type="spellStart"/>
      <w:r>
        <w:t>Байгора</w:t>
      </w:r>
      <w:proofErr w:type="spellEnd"/>
      <w:r>
        <w:tab/>
        <w:t xml:space="preserve">Ремонт водонапорной башни </w:t>
      </w:r>
      <w:r>
        <w:tab/>
        <w:t>50</w:t>
      </w:r>
      <w:r>
        <w:tab/>
        <w:t>80</w:t>
      </w:r>
      <w:r>
        <w:tab/>
        <w:t>50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2.</w:t>
      </w:r>
      <w:r>
        <w:tab/>
      </w:r>
      <w:proofErr w:type="spellStart"/>
      <w:r>
        <w:t>с</w:t>
      </w:r>
      <w:proofErr w:type="gramStart"/>
      <w:r>
        <w:t>.В</w:t>
      </w:r>
      <w:proofErr w:type="gramEnd"/>
      <w:r>
        <w:t>ерхняя</w:t>
      </w:r>
      <w:proofErr w:type="spellEnd"/>
      <w:r>
        <w:t xml:space="preserve"> </w:t>
      </w:r>
      <w:proofErr w:type="spellStart"/>
      <w:r>
        <w:t>Байгора</w:t>
      </w:r>
      <w:proofErr w:type="spellEnd"/>
      <w:r>
        <w:tab/>
        <w:t>Изготовление ПСД</w:t>
      </w:r>
      <w:r>
        <w:tab/>
        <w:t>500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3.</w:t>
      </w:r>
      <w:r>
        <w:tab/>
        <w:t xml:space="preserve">с. Нижняя </w:t>
      </w:r>
      <w:proofErr w:type="spellStart"/>
      <w:r>
        <w:t>Байгора</w:t>
      </w:r>
      <w:proofErr w:type="spellEnd"/>
      <w:r>
        <w:tab/>
        <w:t>Ремонт водопроводных сетей</w:t>
      </w:r>
      <w:r>
        <w:tab/>
        <w:t>1060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lastRenderedPageBreak/>
        <w:t>4.</w:t>
      </w:r>
      <w:r>
        <w:tab/>
      </w:r>
      <w:proofErr w:type="spellStart"/>
      <w:r>
        <w:t>с</w:t>
      </w:r>
      <w:proofErr w:type="gramStart"/>
      <w:r>
        <w:t>.В</w:t>
      </w:r>
      <w:proofErr w:type="gramEnd"/>
      <w:r>
        <w:t>ерхняя</w:t>
      </w:r>
      <w:proofErr w:type="spellEnd"/>
      <w:r>
        <w:t xml:space="preserve"> </w:t>
      </w:r>
      <w:proofErr w:type="spellStart"/>
      <w:r>
        <w:t>Байгора</w:t>
      </w:r>
      <w:proofErr w:type="spellEnd"/>
      <w:r>
        <w:tab/>
      </w:r>
      <w:proofErr w:type="spellStart"/>
      <w:r>
        <w:t>Строительствоводопроводных</w:t>
      </w:r>
      <w:proofErr w:type="spellEnd"/>
      <w:r>
        <w:t xml:space="preserve"> сетей и скважины</w:t>
      </w:r>
      <w:r>
        <w:tab/>
        <w:t>1000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ab/>
        <w:t>ИТОГО:</w:t>
      </w:r>
      <w:r>
        <w:tab/>
      </w:r>
      <w:r>
        <w:tab/>
        <w:t>2556</w:t>
      </w:r>
      <w:r>
        <w:tab/>
        <w:t>80</w:t>
      </w:r>
      <w:r>
        <w:tab/>
        <w:t>50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Эффект от реализации мероприятия: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повышение надежности функционирования системы водоснабжения;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- уменьшение количества аварий;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сокращение объема потерь и утечек воды в результате систематического ремонта на сетях.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3. Перечень мероприятий по совершенствованию работы системы электроснабжения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№ п/п</w:t>
      </w:r>
      <w:r>
        <w:tab/>
        <w:t>Наименование и адрес объекта</w:t>
      </w:r>
      <w:r>
        <w:tab/>
        <w:t>Мероприятие</w:t>
      </w:r>
      <w:proofErr w:type="gramStart"/>
      <w:r>
        <w:tab/>
        <w:t>В</w:t>
      </w:r>
      <w:proofErr w:type="gramEnd"/>
      <w:r>
        <w:t>сего тыс. руб.</w:t>
      </w:r>
      <w:r>
        <w:tab/>
        <w:t>Реализация, года</w:t>
      </w:r>
      <w:r>
        <w:tab/>
        <w:t>Источник финансирования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ab/>
      </w:r>
      <w:r>
        <w:tab/>
      </w:r>
      <w:r>
        <w:tab/>
      </w:r>
      <w:r>
        <w:tab/>
        <w:t>2024</w:t>
      </w:r>
      <w:r>
        <w:tab/>
        <w:t>2025</w:t>
      </w:r>
      <w:r>
        <w:tab/>
        <w:t>2026</w:t>
      </w:r>
      <w:r>
        <w:tab/>
        <w:t>2027</w:t>
      </w:r>
      <w:r>
        <w:tab/>
        <w:t>2028</w:t>
      </w:r>
      <w:r>
        <w:tab/>
        <w:t>2029</w:t>
      </w:r>
      <w:r>
        <w:tab/>
        <w:t>Мест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.</w:t>
      </w:r>
      <w:r>
        <w:tab/>
      </w:r>
      <w:proofErr w:type="spellStart"/>
      <w:r>
        <w:t>внебюд</w:t>
      </w:r>
      <w:proofErr w:type="spellEnd"/>
      <w:r>
        <w:t>. ист.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1.</w:t>
      </w:r>
      <w:r>
        <w:tab/>
        <w:t xml:space="preserve">с. Нижняя </w:t>
      </w:r>
      <w:proofErr w:type="spellStart"/>
      <w:r>
        <w:t>Байгора</w:t>
      </w:r>
      <w:proofErr w:type="spellEnd"/>
      <w:r>
        <w:tab/>
        <w:t>Установки дополнительного уличного освещения</w:t>
      </w:r>
      <w:r>
        <w:tab/>
        <w:t>100</w:t>
      </w:r>
      <w:r>
        <w:tab/>
        <w:t>0</w:t>
      </w:r>
      <w:r>
        <w:tab/>
        <w:t>30</w:t>
      </w:r>
      <w:r>
        <w:tab/>
      </w:r>
      <w:r>
        <w:tab/>
        <w:t>30</w:t>
      </w:r>
      <w:r>
        <w:tab/>
        <w:t>40</w:t>
      </w:r>
      <w:r>
        <w:tab/>
      </w:r>
      <w:r>
        <w:tab/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2</w:t>
      </w:r>
      <w:r>
        <w:tab/>
        <w:t xml:space="preserve">с. Верхняя </w:t>
      </w:r>
      <w:proofErr w:type="spellStart"/>
      <w:r>
        <w:t>Байгора</w:t>
      </w:r>
      <w:proofErr w:type="spellEnd"/>
      <w:r>
        <w:tab/>
        <w:t>Установки дополнительного уличного освещения</w:t>
      </w:r>
      <w:r>
        <w:tab/>
        <w:t>50</w:t>
      </w:r>
      <w:r>
        <w:tab/>
        <w:t>0</w:t>
      </w:r>
      <w:r>
        <w:tab/>
        <w:t>20</w:t>
      </w:r>
      <w:r>
        <w:tab/>
        <w:t>20</w:t>
      </w:r>
      <w:r>
        <w:tab/>
        <w:t>10</w:t>
      </w:r>
      <w:r>
        <w:tab/>
      </w:r>
      <w:r>
        <w:tab/>
      </w:r>
      <w:r>
        <w:tab/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3.</w:t>
      </w:r>
      <w:r>
        <w:tab/>
        <w:t>Нижнебайгорское сельское поселение</w:t>
      </w:r>
      <w:r>
        <w:tab/>
        <w:t>Оплата за уличное освещение</w:t>
      </w:r>
      <w:r>
        <w:tab/>
        <w:t>1200</w:t>
      </w:r>
      <w:r>
        <w:tab/>
        <w:t>200</w:t>
      </w:r>
      <w:r>
        <w:tab/>
        <w:t>200</w:t>
      </w:r>
      <w:r>
        <w:tab/>
        <w:t>200</w:t>
      </w:r>
      <w:r>
        <w:tab/>
        <w:t>200</w:t>
      </w:r>
      <w:r>
        <w:tab/>
        <w:t>200</w:t>
      </w:r>
      <w:r>
        <w:tab/>
        <w:t>200</w:t>
      </w:r>
      <w:r>
        <w:tab/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Эффект от реализации мероприятия: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В результате выполнения мероприятия программы увеличение доли освещенности улиц поселения.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IV. ЭТАПЫ РЕАЛИЗАЦИИ ПРОГРАММЫ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Выполнение поставленных задач в соответствии с основными принципами их решения </w:t>
      </w:r>
      <w:proofErr w:type="gramStart"/>
      <w:r>
        <w:t>осуществляется поэтапно и основывается</w:t>
      </w:r>
      <w:proofErr w:type="gramEnd"/>
      <w:r>
        <w:t xml:space="preserve"> на реализации комплексов первоочередных и долгосрочных мероприятий.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На первом этапе (2024-2025 годы) планируется: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1. Ремонт водонапорной башни «</w:t>
      </w:r>
      <w:proofErr w:type="spellStart"/>
      <w:r>
        <w:t>Рожновского</w:t>
      </w:r>
      <w:proofErr w:type="spellEnd"/>
      <w:r>
        <w:t xml:space="preserve">» в с. </w:t>
      </w:r>
      <w:proofErr w:type="gramStart"/>
      <w:r>
        <w:t>Нижняя</w:t>
      </w:r>
      <w:proofErr w:type="gramEnd"/>
      <w:r>
        <w:t xml:space="preserve"> </w:t>
      </w:r>
      <w:proofErr w:type="spellStart"/>
      <w:r>
        <w:t>Байгора</w:t>
      </w:r>
      <w:proofErr w:type="spell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2. Подготовка ПСД для строительства скважины и водопроводных сетей </w:t>
      </w:r>
      <w:proofErr w:type="gramStart"/>
      <w:r>
        <w:t>в</w:t>
      </w:r>
      <w:proofErr w:type="gramEnd"/>
      <w:r>
        <w:t xml:space="preserve"> с. Верхняя </w:t>
      </w:r>
      <w:proofErr w:type="spellStart"/>
      <w:r>
        <w:t>Байгора</w:t>
      </w:r>
      <w:proofErr w:type="spell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3. Увеличить уличное освещение на территории сел на 10 уличных фонарей;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На втором этапе (2026 – 2027годы) планируется: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1. Ремонт водонапорных сетей в с. </w:t>
      </w:r>
      <w:proofErr w:type="gramStart"/>
      <w:r>
        <w:t>Нижняя</w:t>
      </w:r>
      <w:proofErr w:type="gramEnd"/>
      <w:r>
        <w:t xml:space="preserve"> </w:t>
      </w:r>
      <w:proofErr w:type="spellStart"/>
      <w:r>
        <w:t>Байгора</w:t>
      </w:r>
      <w:proofErr w:type="spell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2. Строительство скважины и водопроводных сетей </w:t>
      </w:r>
      <w:proofErr w:type="gramStart"/>
      <w:r>
        <w:t>в</w:t>
      </w:r>
      <w:proofErr w:type="gramEnd"/>
      <w:r>
        <w:t xml:space="preserve"> с. Верхняя </w:t>
      </w:r>
      <w:proofErr w:type="spellStart"/>
      <w:r>
        <w:t>Байгора</w:t>
      </w:r>
      <w:proofErr w:type="spell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3. Увеличить уличное освещение на территории </w:t>
      </w:r>
      <w:r>
        <w:lastRenderedPageBreak/>
        <w:t>сел на 10 уличных фонарей;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На третьем этапе (2028 – 2029годы) планируется: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1.</w:t>
      </w:r>
      <w:r>
        <w:tab/>
        <w:t xml:space="preserve">Ремонт водонапорных сетей в с. </w:t>
      </w:r>
      <w:proofErr w:type="gramStart"/>
      <w:r>
        <w:t>Нижняя</w:t>
      </w:r>
      <w:proofErr w:type="gramEnd"/>
      <w:r>
        <w:t xml:space="preserve"> </w:t>
      </w:r>
      <w:proofErr w:type="spellStart"/>
      <w:r>
        <w:t>Байгора</w:t>
      </w:r>
      <w:proofErr w:type="spell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2.</w:t>
      </w:r>
      <w:r>
        <w:tab/>
      </w:r>
      <w:proofErr w:type="gramStart"/>
      <w:r>
        <w:t xml:space="preserve">Замена металлических участков теплосети в с. Нижняя </w:t>
      </w:r>
      <w:proofErr w:type="spellStart"/>
      <w:r>
        <w:t>Байгора</w:t>
      </w:r>
      <w:proofErr w:type="spellEnd"/>
      <w:r>
        <w:t xml:space="preserve"> на пластиковые с последующем утеплением теплотрассы.</w:t>
      </w:r>
      <w:proofErr w:type="gramEnd"/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3. Увеличить уличное освещение на территории сел на 10 уличных фонарей;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Данной Программой  определены оптимальные варианты модернизации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поселения, направленные на достижение финансово-сбалансированного состояния, при котором поселение </w:t>
      </w:r>
      <w:proofErr w:type="gramStart"/>
      <w:r>
        <w:t>содержит и развивает</w:t>
      </w:r>
      <w:proofErr w:type="gramEnd"/>
      <w:r>
        <w:t xml:space="preserve"> инфраструктуру за счет собственных средств, не используя (или </w:t>
      </w:r>
      <w:proofErr w:type="spellStart"/>
      <w:r>
        <w:t>минимизируя</w:t>
      </w:r>
      <w:proofErr w:type="spellEnd"/>
      <w:r>
        <w:t>) помощь вышестоящих бюджетов. Таким образом, приводятся в соответствие уровень технического благоустройства поселений и уровень их социально-экономического развития.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V. ОСНОВНЫЕ ПРИНЦИПЫ И ТРЕБОВАНИЯ К РЕШЕНИЮ ЗАДАЧ ПРОГРАММЫ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proofErr w:type="gramStart"/>
      <w:r>
        <w:t xml:space="preserve">Основной принцип разработки «Программы комплексного развития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на 2024-2029гг.» базируется на необходимости достичь целевых уровней индикаторов состояния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области,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городской бюджеты, то</w:t>
      </w:r>
      <w:proofErr w:type="gramEnd"/>
      <w:r>
        <w:t xml:space="preserve"> есть при обеспечении не только технической, но и экономической доступности коммунальных услуг для потребителей сел. Коммунальные системы довольно </w:t>
      </w:r>
      <w:proofErr w:type="spellStart"/>
      <w:r>
        <w:t>капиталоемки</w:t>
      </w:r>
      <w:proofErr w:type="spellEnd"/>
      <w:r>
        <w:t xml:space="preserve"> и масштабны. Добиться существенных изменений параметров их функционирования за ограниченный интервал времени трудно. По этой причине программа рассматривается на длительном интервале времени: 2024-2029 годы.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Данная «Программа комплексного развития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на 2024-2029 гг.» разработана для муниципальных нужд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Программой устанавливается необходимость проведения мероприятий по энергосбережению при производстве, транспортировке и потреблении энергоресурсов стимулирование установки приборов коммерческого учета воды, прежде всего индивидуального (поквартирного) пользования.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lastRenderedPageBreak/>
        <w:t>VI. РЕСУРСНОЕ ОБЕСПЕЧЕНИЕ ПРОГРАММЫ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Имеется предварительная информация о составе и объемах работ, необходимых для приведения в нормативное состояние существующих объектов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поселения. В 2025 году необходимо определить  стоимость работ по сметным расценкам.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Объем средств, необходимых для приведения в нормативное состояние объектов жилищно-коммунального хозяйства  </w:t>
      </w:r>
      <w:proofErr w:type="spellStart"/>
      <w:r>
        <w:t>Нижнебайгорского</w:t>
      </w:r>
      <w:proofErr w:type="spellEnd"/>
      <w:r>
        <w:t xml:space="preserve"> сельского поселения будет зависеть от суммы затрат, определенных  проектно-сметной документацией для строительства объектов коммунальной инфраструктуры.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Финансирование настоящей программы предусматривается осуществлять за счет федерального, областного и местного бюджетов, внебюджетных источников.   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Программой должно быть определено, что средства местного и внебюджетных источников направляются на изготовление проектно-сметной документации. На строительство объектов коммунальной инфраструктуры планируется направить средства федерального и областного бюджетов.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VII. УПРАВЛЕНИЕ ПРОГРАММОЙ, ФОРМЫ И ПОРЯДОК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ЕЕ РЕАЛИЗАЦИЕЙ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Ответственный за реализацию программы – ведущий специалист 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Текущий контроль - глава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VIII. ОЖИДАЕМЫЕ  РЕЗУЛЬТАТЫ ОТ РЕАЛИЗАЦИИ ПРОГРАММЫ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1.Технологические  результаты: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      — повышение надежности работы системы коммунальной инфраструктуры;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      — снижение потерь коммунальных ресурсов  в производственном процессе.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   2. Коммерческий результат: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– повышение эффективности  финансово-хозяйственной деятельности предприятий коммунального комплекса;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    3. Социальный результат: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-  повышение качества коммунальных услуг;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- улучшение благосостояния  населения </w:t>
      </w:r>
      <w:proofErr w:type="spellStart"/>
      <w:r>
        <w:t>Нижнебайгорского</w:t>
      </w:r>
      <w:proofErr w:type="spellEnd"/>
      <w:r>
        <w:t xml:space="preserve"> сельского поселения.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lastRenderedPageBreak/>
        <w:t xml:space="preserve">                                                                                                             Приложение № 2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                                                                                к решению Совета народных   депутатов                                               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                                                                </w:t>
      </w:r>
      <w:proofErr w:type="spellStart"/>
      <w:r>
        <w:t>Нижнебайгорского</w:t>
      </w:r>
      <w:proofErr w:type="spellEnd"/>
      <w:r>
        <w:t xml:space="preserve"> сельского поселения </w:t>
      </w:r>
      <w:proofErr w:type="gramStart"/>
      <w:r>
        <w:t>от</w:t>
      </w:r>
      <w:proofErr w:type="gramEnd"/>
      <w:r>
        <w:t xml:space="preserve">  №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ПОРЯДОК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участия граждан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в обсуждении проекта программы «Комплексное развитие систем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на 2024-2029 годы» области и учета предложений по обсуждаемому проекту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В целях  предоставления  жителям </w:t>
      </w:r>
      <w:proofErr w:type="spellStart"/>
      <w:r>
        <w:t>Нижнебайгорского</w:t>
      </w:r>
      <w:proofErr w:type="spellEnd"/>
      <w:r>
        <w:t xml:space="preserve"> сельского поселения  возможности  для участия в обсуждении проекта программы «Комплексное развитие систем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на 2024-2029 годы»,  настоящий проект обнародуется.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proofErr w:type="gramStart"/>
      <w:r>
        <w:t xml:space="preserve">Совет народных депутатов </w:t>
      </w:r>
      <w:proofErr w:type="spellStart"/>
      <w:r>
        <w:t>Нижнебайгорского</w:t>
      </w:r>
      <w:proofErr w:type="spellEnd"/>
      <w:r>
        <w:t xml:space="preserve"> сельского поселения обращается к жителям </w:t>
      </w:r>
      <w:proofErr w:type="spellStart"/>
      <w:r>
        <w:t>Нижнебайгорского</w:t>
      </w:r>
      <w:proofErr w:type="spellEnd"/>
      <w:r>
        <w:t xml:space="preserve"> сельского поселения  направлять  предложения в проект программы «Комплексное развитие систем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на 2024-2029 годы» в письменном виде по прилагаемой форме в специальную комиссию для разработки проекта программы «Комплексное развитие систем 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на 2024-2029 годы»  не позднее</w:t>
      </w:r>
      <w:proofErr w:type="gramEnd"/>
      <w:r>
        <w:t xml:space="preserve">   26 декабря 2024 года  по адресу </w:t>
      </w:r>
      <w:proofErr w:type="gramStart"/>
      <w:r>
        <w:t>с</w:t>
      </w:r>
      <w:proofErr w:type="gramEnd"/>
      <w:r>
        <w:t xml:space="preserve">. </w:t>
      </w:r>
      <w:proofErr w:type="gramStart"/>
      <w:r>
        <w:t>Нижняя</w:t>
      </w:r>
      <w:proofErr w:type="gramEnd"/>
      <w:r>
        <w:t xml:space="preserve"> </w:t>
      </w:r>
      <w:proofErr w:type="spellStart"/>
      <w:r>
        <w:t>Байгора</w:t>
      </w:r>
      <w:proofErr w:type="spellEnd"/>
      <w:r>
        <w:t xml:space="preserve">, ул. Мира,  д. 90   администрация  </w:t>
      </w:r>
      <w:proofErr w:type="spellStart"/>
      <w:r>
        <w:t>Нижнебайгорского</w:t>
      </w:r>
      <w:proofErr w:type="spellEnd"/>
      <w:r>
        <w:t xml:space="preserve"> сельского поселения,  комиссия для разработки проекта правил благоустройства на территории  </w:t>
      </w:r>
      <w:proofErr w:type="spellStart"/>
      <w:r>
        <w:t>Нижнебайгорского</w:t>
      </w:r>
      <w:proofErr w:type="spellEnd"/>
      <w:r>
        <w:t xml:space="preserve"> сельского поселения, телефон:  76-1-19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коммунальной инфраструктуры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на 2021-2026 годы»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1</w:t>
      </w:r>
      <w:r>
        <w:tab/>
        <w:t>2</w:t>
      </w:r>
      <w:r>
        <w:tab/>
        <w:t>3</w:t>
      </w:r>
      <w:r>
        <w:tab/>
        <w:t>4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ab/>
        <w:t xml:space="preserve">ст. №  _____,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п. № ______,</w:t>
      </w: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bookmarkStart w:id="0" w:name="_GoBack"/>
      <w:bookmarkEnd w:id="0"/>
      <w:r>
        <w:t>абзац №  _____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Изложение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текста</w:t>
      </w:r>
      <w:r>
        <w:tab/>
      </w:r>
      <w:r>
        <w:tab/>
        <w:t xml:space="preserve">ст. №  _____,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п. № ______,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абзац №  _____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Изложение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текста</w:t>
      </w:r>
      <w:r>
        <w:tab/>
      </w:r>
      <w:r>
        <w:tab/>
        <w:t>№</w:t>
      </w:r>
      <w:proofErr w:type="gramStart"/>
      <w:r>
        <w:t xml:space="preserve"> ,</w:t>
      </w:r>
      <w:proofErr w:type="gramEnd"/>
      <w:r>
        <w:t xml:space="preserve"> дата и полное наименование Закона, номера статей, пунктов,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>подпунктов, абзацев и т. д.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ab/>
      </w:r>
      <w:r>
        <w:tab/>
      </w:r>
      <w:r>
        <w:tab/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  <w:r>
        <w:t xml:space="preserve">           Подпись лица направившего предложение</w:t>
      </w:r>
      <w:r>
        <w:tab/>
        <w:t xml:space="preserve">____________________ (Ф.И.О.)             </w:t>
      </w: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sectPr w:rsidR="00C43AAF" w:rsidSect="0059653D">
      <w:type w:val="continuous"/>
      <w:pgSz w:w="11906" w:h="16838"/>
      <w:pgMar w:top="567" w:right="567" w:bottom="567" w:left="567" w:header="709" w:footer="4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C5" w:rsidRDefault="00180BC5">
      <w:r>
        <w:separator/>
      </w:r>
    </w:p>
  </w:endnote>
  <w:endnote w:type="continuationSeparator" w:id="0">
    <w:p w:rsidR="00180BC5" w:rsidRDefault="0018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C5" w:rsidRDefault="00180BC5">
      <w:r>
        <w:separator/>
      </w:r>
    </w:p>
  </w:footnote>
  <w:footnote w:type="continuationSeparator" w:id="0">
    <w:p w:rsidR="00180BC5" w:rsidRDefault="0018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420702"/>
      <w:docPartObj>
        <w:docPartGallery w:val="Page Numbers (Top of Page)"/>
        <w:docPartUnique/>
      </w:docPartObj>
    </w:sdtPr>
    <w:sdtContent>
      <w:p w:rsidR="00997BCD" w:rsidRDefault="00997B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E0">
          <w:rPr>
            <w:noProof/>
          </w:rPr>
          <w:t>10</w:t>
        </w:r>
        <w:r>
          <w:fldChar w:fldCharType="end"/>
        </w:r>
      </w:p>
    </w:sdtContent>
  </w:sdt>
  <w:p w:rsidR="004908B1" w:rsidRDefault="004908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6A" w:rsidRDefault="0059653D">
    <w:pPr>
      <w:pStyle w:val="a8"/>
    </w:pPr>
    <w:r>
      <w:t xml:space="preserve">                                                                                                                                                                                                       </w:t>
    </w:r>
    <w:r w:rsidR="00B2116A" w:rsidRPr="0059653D">
      <w:rPr>
        <w:sz w:val="32"/>
      </w:rPr>
      <w:fldChar w:fldCharType="begin"/>
    </w:r>
    <w:r w:rsidR="00B2116A" w:rsidRPr="0059653D">
      <w:rPr>
        <w:sz w:val="32"/>
      </w:rPr>
      <w:instrText>PAGE   \* MERGEFORMAT</w:instrText>
    </w:r>
    <w:r w:rsidR="00B2116A" w:rsidRPr="0059653D">
      <w:rPr>
        <w:sz w:val="32"/>
      </w:rPr>
      <w:fldChar w:fldCharType="separate"/>
    </w:r>
    <w:r w:rsidR="00997BCD">
      <w:rPr>
        <w:noProof/>
        <w:sz w:val="32"/>
      </w:rPr>
      <w:t>2</w:t>
    </w:r>
    <w:r w:rsidR="00B2116A" w:rsidRPr="0059653D">
      <w:rPr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7C9"/>
    <w:multiLevelType w:val="multilevel"/>
    <w:tmpl w:val="5456B842"/>
    <w:lvl w:ilvl="0">
      <w:start w:val="1"/>
      <w:numFmt w:val="decimal"/>
      <w:lvlText w:val="%1."/>
      <w:lvlJc w:val="left"/>
      <w:pPr>
        <w:ind w:left="164" w:hanging="212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" w:hanging="39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394"/>
      </w:pPr>
      <w:rPr>
        <w:rFonts w:hint="default"/>
        <w:lang w:val="ru-RU" w:eastAsia="en-US" w:bidi="ar-SA"/>
      </w:rPr>
    </w:lvl>
  </w:abstractNum>
  <w:abstractNum w:abstractNumId="1">
    <w:nsid w:val="19285ADA"/>
    <w:multiLevelType w:val="hybridMultilevel"/>
    <w:tmpl w:val="543C1ACC"/>
    <w:lvl w:ilvl="0" w:tplc="5582DEF6">
      <w:numFmt w:val="bullet"/>
      <w:lvlText w:val="-"/>
      <w:lvlJc w:val="left"/>
      <w:pPr>
        <w:ind w:left="164" w:hanging="1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40961012">
      <w:numFmt w:val="bullet"/>
      <w:lvlText w:val="•"/>
      <w:lvlJc w:val="left"/>
      <w:pPr>
        <w:ind w:left="507" w:hanging="144"/>
      </w:pPr>
      <w:rPr>
        <w:rFonts w:hint="default"/>
        <w:lang w:val="ru-RU" w:eastAsia="en-US" w:bidi="ar-SA"/>
      </w:rPr>
    </w:lvl>
    <w:lvl w:ilvl="2" w:tplc="BDB4359C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3" w:tplc="FA261612"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4" w:tplc="FC82C7C0">
      <w:numFmt w:val="bullet"/>
      <w:lvlText w:val="•"/>
      <w:lvlJc w:val="left"/>
      <w:pPr>
        <w:ind w:left="1551" w:hanging="144"/>
      </w:pPr>
      <w:rPr>
        <w:rFonts w:hint="default"/>
        <w:lang w:val="ru-RU" w:eastAsia="en-US" w:bidi="ar-SA"/>
      </w:rPr>
    </w:lvl>
    <w:lvl w:ilvl="5" w:tplc="A1FEFD1A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6" w:tplc="6C545728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7" w:tplc="1A660456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  <w:lvl w:ilvl="8" w:tplc="C944DAC2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</w:abstractNum>
  <w:abstractNum w:abstractNumId="2">
    <w:nsid w:val="233C0072"/>
    <w:multiLevelType w:val="multilevel"/>
    <w:tmpl w:val="37344902"/>
    <w:lvl w:ilvl="0">
      <w:start w:val="1"/>
      <w:numFmt w:val="decimal"/>
      <w:lvlText w:val="%1."/>
      <w:lvlJc w:val="left"/>
      <w:pPr>
        <w:ind w:left="83" w:hanging="23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37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0" w:hanging="375"/>
      </w:pPr>
      <w:rPr>
        <w:rFonts w:hint="default"/>
        <w:lang w:val="ru-RU" w:eastAsia="en-US" w:bidi="ar-SA"/>
      </w:rPr>
    </w:lvl>
  </w:abstractNum>
  <w:abstractNum w:abstractNumId="3">
    <w:nsid w:val="24174CDE"/>
    <w:multiLevelType w:val="multilevel"/>
    <w:tmpl w:val="4CC6C6E8"/>
    <w:lvl w:ilvl="0">
      <w:start w:val="21"/>
      <w:numFmt w:val="decimal"/>
      <w:lvlText w:val="%1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" w:hanging="62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" w:hanging="840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4">
      <w:numFmt w:val="bullet"/>
      <w:lvlText w:val="-"/>
      <w:lvlJc w:val="left"/>
      <w:pPr>
        <w:ind w:left="83" w:hanging="15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2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4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6" w:hanging="159"/>
      </w:pPr>
      <w:rPr>
        <w:rFonts w:hint="default"/>
        <w:lang w:val="ru-RU" w:eastAsia="en-US" w:bidi="ar-SA"/>
      </w:rPr>
    </w:lvl>
  </w:abstractNum>
  <w:abstractNum w:abstractNumId="4">
    <w:nsid w:val="3977454F"/>
    <w:multiLevelType w:val="hybridMultilevel"/>
    <w:tmpl w:val="4AB2EAC8"/>
    <w:lvl w:ilvl="0" w:tplc="ACD01780">
      <w:numFmt w:val="bullet"/>
      <w:lvlText w:val="-"/>
      <w:lvlJc w:val="left"/>
      <w:pPr>
        <w:ind w:left="81" w:hanging="16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0AF83212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4AF4CB02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3" w:tplc="B456F5E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4" w:tplc="CA76C5D2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5" w:tplc="9148E974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6" w:tplc="8A043222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7" w:tplc="D2E8912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8" w:tplc="03288560">
      <w:numFmt w:val="bullet"/>
      <w:lvlText w:val="•"/>
      <w:lvlJc w:val="left"/>
      <w:pPr>
        <w:ind w:left="2859" w:hanging="164"/>
      </w:pPr>
      <w:rPr>
        <w:rFonts w:hint="default"/>
        <w:lang w:val="ru-RU" w:eastAsia="en-US" w:bidi="ar-SA"/>
      </w:rPr>
    </w:lvl>
  </w:abstractNum>
  <w:abstractNum w:abstractNumId="5">
    <w:nsid w:val="5E313ADF"/>
    <w:multiLevelType w:val="hybridMultilevel"/>
    <w:tmpl w:val="5852C5C8"/>
    <w:lvl w:ilvl="0" w:tplc="1EDC6496">
      <w:numFmt w:val="bullet"/>
      <w:lvlText w:val="-"/>
      <w:lvlJc w:val="left"/>
      <w:pPr>
        <w:ind w:left="83" w:hanging="13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35461F08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00C60B92">
      <w:numFmt w:val="bullet"/>
      <w:lvlText w:val="•"/>
      <w:lvlJc w:val="left"/>
      <w:pPr>
        <w:ind w:left="809" w:hanging="130"/>
      </w:pPr>
      <w:rPr>
        <w:rFonts w:hint="default"/>
        <w:lang w:val="ru-RU" w:eastAsia="en-US" w:bidi="ar-SA"/>
      </w:rPr>
    </w:lvl>
    <w:lvl w:ilvl="3" w:tplc="3CD2AA62">
      <w:numFmt w:val="bullet"/>
      <w:lvlText w:val="•"/>
      <w:lvlJc w:val="left"/>
      <w:pPr>
        <w:ind w:left="1174" w:hanging="130"/>
      </w:pPr>
      <w:rPr>
        <w:rFonts w:hint="default"/>
        <w:lang w:val="ru-RU" w:eastAsia="en-US" w:bidi="ar-SA"/>
      </w:rPr>
    </w:lvl>
    <w:lvl w:ilvl="4" w:tplc="E5F4751A">
      <w:numFmt w:val="bullet"/>
      <w:lvlText w:val="•"/>
      <w:lvlJc w:val="left"/>
      <w:pPr>
        <w:ind w:left="1539" w:hanging="130"/>
      </w:pPr>
      <w:rPr>
        <w:rFonts w:hint="default"/>
        <w:lang w:val="ru-RU" w:eastAsia="en-US" w:bidi="ar-SA"/>
      </w:rPr>
    </w:lvl>
    <w:lvl w:ilvl="5" w:tplc="F2D4432C">
      <w:numFmt w:val="bullet"/>
      <w:lvlText w:val="•"/>
      <w:lvlJc w:val="left"/>
      <w:pPr>
        <w:ind w:left="1904" w:hanging="130"/>
      </w:pPr>
      <w:rPr>
        <w:rFonts w:hint="default"/>
        <w:lang w:val="ru-RU" w:eastAsia="en-US" w:bidi="ar-SA"/>
      </w:rPr>
    </w:lvl>
    <w:lvl w:ilvl="6" w:tplc="537AED50">
      <w:numFmt w:val="bullet"/>
      <w:lvlText w:val="•"/>
      <w:lvlJc w:val="left"/>
      <w:pPr>
        <w:ind w:left="2269" w:hanging="130"/>
      </w:pPr>
      <w:rPr>
        <w:rFonts w:hint="default"/>
        <w:lang w:val="ru-RU" w:eastAsia="en-US" w:bidi="ar-SA"/>
      </w:rPr>
    </w:lvl>
    <w:lvl w:ilvl="7" w:tplc="C1F20882">
      <w:numFmt w:val="bullet"/>
      <w:lvlText w:val="•"/>
      <w:lvlJc w:val="left"/>
      <w:pPr>
        <w:ind w:left="2634" w:hanging="130"/>
      </w:pPr>
      <w:rPr>
        <w:rFonts w:hint="default"/>
        <w:lang w:val="ru-RU" w:eastAsia="en-US" w:bidi="ar-SA"/>
      </w:rPr>
    </w:lvl>
    <w:lvl w:ilvl="8" w:tplc="A906F27C">
      <w:numFmt w:val="bullet"/>
      <w:lvlText w:val="•"/>
      <w:lvlJc w:val="left"/>
      <w:pPr>
        <w:ind w:left="2998" w:hanging="130"/>
      </w:pPr>
      <w:rPr>
        <w:rFonts w:hint="default"/>
        <w:lang w:val="ru-RU" w:eastAsia="en-US" w:bidi="ar-SA"/>
      </w:rPr>
    </w:lvl>
  </w:abstractNum>
  <w:abstractNum w:abstractNumId="6">
    <w:nsid w:val="72DC279E"/>
    <w:multiLevelType w:val="multilevel"/>
    <w:tmpl w:val="56D6AF8E"/>
    <w:lvl w:ilvl="0">
      <w:start w:val="1"/>
      <w:numFmt w:val="decimal"/>
      <w:lvlText w:val="%1."/>
      <w:lvlJc w:val="left"/>
      <w:pPr>
        <w:ind w:left="164" w:hanging="24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42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423"/>
      </w:pPr>
      <w:rPr>
        <w:rFonts w:hint="default"/>
        <w:lang w:val="ru-RU" w:eastAsia="en-US" w:bidi="ar-SA"/>
      </w:rPr>
    </w:lvl>
  </w:abstractNum>
  <w:abstractNum w:abstractNumId="7">
    <w:nsid w:val="7AA55041"/>
    <w:multiLevelType w:val="hybridMultilevel"/>
    <w:tmpl w:val="2E08460E"/>
    <w:lvl w:ilvl="0" w:tplc="E9389D3E">
      <w:start w:val="1"/>
      <w:numFmt w:val="decimal"/>
      <w:lvlText w:val="%1)"/>
      <w:lvlJc w:val="left"/>
      <w:pPr>
        <w:ind w:left="83" w:hanging="24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2"/>
        <w:sz w:val="20"/>
        <w:szCs w:val="20"/>
        <w:lang w:val="ru-RU" w:eastAsia="en-US" w:bidi="ar-SA"/>
      </w:rPr>
    </w:lvl>
    <w:lvl w:ilvl="1" w:tplc="D9A655E0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E9809C3C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3" w:tplc="47DC5498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4" w:tplc="B99078BC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5" w:tplc="55F2A3AC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6" w:tplc="94A6179E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7" w:tplc="75BC35A2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8" w:tplc="08D41AE0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18ED"/>
    <w:rsid w:val="000B1BE0"/>
    <w:rsid w:val="00180BC5"/>
    <w:rsid w:val="001C26A7"/>
    <w:rsid w:val="00297523"/>
    <w:rsid w:val="00381E19"/>
    <w:rsid w:val="00465587"/>
    <w:rsid w:val="004908B1"/>
    <w:rsid w:val="00497DA9"/>
    <w:rsid w:val="0059653D"/>
    <w:rsid w:val="007465CA"/>
    <w:rsid w:val="008D02E6"/>
    <w:rsid w:val="00997BCD"/>
    <w:rsid w:val="00AC28A6"/>
    <w:rsid w:val="00B2116A"/>
    <w:rsid w:val="00B83FBE"/>
    <w:rsid w:val="00C43AAF"/>
    <w:rsid w:val="00C50C01"/>
    <w:rsid w:val="00C818ED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uiPriority w:val="1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116A"/>
    <w:rPr>
      <w:rFonts w:ascii="Georgia" w:eastAsia="Georgia" w:hAnsi="Georgia" w:cs="Georgia"/>
      <w:lang w:val="ru-RU"/>
    </w:rPr>
  </w:style>
  <w:style w:type="paragraph" w:styleId="aa">
    <w:name w:val="footer"/>
    <w:basedOn w:val="a"/>
    <w:link w:val="ab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16A"/>
    <w:rPr>
      <w:rFonts w:ascii="Georgia" w:eastAsia="Georgia" w:hAnsi="Georgia" w:cs="Georgia"/>
      <w:lang w:val="ru-RU"/>
    </w:rPr>
  </w:style>
  <w:style w:type="paragraph" w:styleId="ac">
    <w:name w:val="No Spacing"/>
    <w:link w:val="ad"/>
    <w:uiPriority w:val="1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rsid w:val="00B2116A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uiPriority w:val="1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116A"/>
    <w:rPr>
      <w:rFonts w:ascii="Georgia" w:eastAsia="Georgia" w:hAnsi="Georgia" w:cs="Georgia"/>
      <w:lang w:val="ru-RU"/>
    </w:rPr>
  </w:style>
  <w:style w:type="paragraph" w:styleId="aa">
    <w:name w:val="footer"/>
    <w:basedOn w:val="a"/>
    <w:link w:val="ab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16A"/>
    <w:rPr>
      <w:rFonts w:ascii="Georgia" w:eastAsia="Georgia" w:hAnsi="Georgia" w:cs="Georgia"/>
      <w:lang w:val="ru-RU"/>
    </w:rPr>
  </w:style>
  <w:style w:type="paragraph" w:styleId="ac">
    <w:name w:val="No Spacing"/>
    <w:link w:val="ad"/>
    <w:uiPriority w:val="1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rsid w:val="00B2116A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CAFA-852D-4101-B2C9-FE0A963E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5517</Words>
  <Characters>31449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13</cp:revision>
  <cp:lastPrinted>2024-11-26T10:56:00Z</cp:lastPrinted>
  <dcterms:created xsi:type="dcterms:W3CDTF">2024-11-22T06:08:00Z</dcterms:created>
  <dcterms:modified xsi:type="dcterms:W3CDTF">2024-11-28T05:29:00Z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3-Heights(TM) PDF Security Shell 4.8.25.2 (http://www.pdf-tools.com)</vt:lpwstr>
  </property>
</Properties>
</file>